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4A6CDD" w14:textId="77777777" w:rsidR="00E152CA" w:rsidRPr="0078034F" w:rsidRDefault="00EA6D1B" w:rsidP="0079045D">
      <w:pPr>
        <w:jc w:val="center"/>
        <w:rPr>
          <w:b/>
          <w:sz w:val="28"/>
          <w:szCs w:val="28"/>
        </w:rPr>
      </w:pPr>
      <w:r w:rsidRPr="0078034F">
        <w:rPr>
          <w:b/>
          <w:sz w:val="28"/>
          <w:szCs w:val="28"/>
        </w:rPr>
        <w:t>С</w:t>
      </w:r>
      <w:r w:rsidR="004222E1" w:rsidRPr="0078034F">
        <w:rPr>
          <w:b/>
          <w:sz w:val="28"/>
          <w:szCs w:val="28"/>
        </w:rPr>
        <w:t>ообщение о возможном установлении публичного сервитута</w:t>
      </w:r>
    </w:p>
    <w:p w14:paraId="283F21D8" w14:textId="77777777" w:rsidR="00ED695B" w:rsidRPr="0078034F" w:rsidRDefault="00ED695B" w:rsidP="0079045D">
      <w:pPr>
        <w:jc w:val="center"/>
        <w:rPr>
          <w:b/>
          <w:sz w:val="28"/>
          <w:szCs w:val="28"/>
        </w:rPr>
      </w:pPr>
    </w:p>
    <w:tbl>
      <w:tblPr>
        <w:tblStyle w:val="a6"/>
        <w:tblW w:w="0" w:type="auto"/>
        <w:tblInd w:w="-318" w:type="dxa"/>
        <w:tblLayout w:type="fixed"/>
        <w:tblLook w:val="04A0" w:firstRow="1" w:lastRow="0" w:firstColumn="1" w:lastColumn="0" w:noHBand="0" w:noVBand="1"/>
      </w:tblPr>
      <w:tblGrid>
        <w:gridCol w:w="642"/>
        <w:gridCol w:w="2761"/>
        <w:gridCol w:w="6486"/>
      </w:tblGrid>
      <w:tr w:rsidR="0078034F" w:rsidRPr="0078034F" w14:paraId="2C9976CB" w14:textId="77777777" w:rsidTr="00306DD6">
        <w:tc>
          <w:tcPr>
            <w:tcW w:w="642" w:type="dxa"/>
            <w:vAlign w:val="center"/>
          </w:tcPr>
          <w:p w14:paraId="190220DB" w14:textId="77777777" w:rsidR="0048623F" w:rsidRPr="0078034F" w:rsidRDefault="00E95A48" w:rsidP="0079045D">
            <w:pPr>
              <w:jc w:val="center"/>
            </w:pPr>
            <w:r w:rsidRPr="0078034F">
              <w:t>1</w:t>
            </w:r>
          </w:p>
        </w:tc>
        <w:tc>
          <w:tcPr>
            <w:tcW w:w="9247" w:type="dxa"/>
            <w:gridSpan w:val="2"/>
            <w:vAlign w:val="center"/>
          </w:tcPr>
          <w:p w14:paraId="01B32CAE" w14:textId="77777777" w:rsidR="0048623F" w:rsidRPr="000E55C3" w:rsidRDefault="0048623F" w:rsidP="009739D9">
            <w:pPr>
              <w:jc w:val="center"/>
            </w:pPr>
            <w:r w:rsidRPr="000E55C3">
              <w:t>Министерство энергетики Российской Федерации</w:t>
            </w:r>
          </w:p>
          <w:p w14:paraId="51C5CEC0" w14:textId="77777777" w:rsidR="0048623F" w:rsidRPr="0078034F" w:rsidRDefault="009739D9" w:rsidP="00835CBC">
            <w:pPr>
              <w:jc w:val="center"/>
              <w:rPr>
                <w:sz w:val="22"/>
                <w:szCs w:val="22"/>
              </w:rPr>
            </w:pPr>
            <w:r w:rsidRPr="0078034F">
              <w:rPr>
                <w:sz w:val="22"/>
                <w:szCs w:val="22"/>
              </w:rPr>
              <w:t xml:space="preserve">(уполномоченный органа, которым рассматривается ходатайство </w:t>
            </w:r>
            <w:r w:rsidR="0002073B" w:rsidRPr="0078034F">
              <w:rPr>
                <w:sz w:val="22"/>
                <w:szCs w:val="22"/>
              </w:rPr>
              <w:br/>
            </w:r>
            <w:r w:rsidRPr="0078034F">
              <w:rPr>
                <w:sz w:val="22"/>
                <w:szCs w:val="22"/>
              </w:rPr>
              <w:t>об установлении публичного сервитута)</w:t>
            </w:r>
          </w:p>
        </w:tc>
      </w:tr>
      <w:tr w:rsidR="0078034F" w:rsidRPr="0078034F" w14:paraId="4CDEB421" w14:textId="77777777" w:rsidTr="00306DD6">
        <w:tc>
          <w:tcPr>
            <w:tcW w:w="642" w:type="dxa"/>
            <w:vAlign w:val="center"/>
          </w:tcPr>
          <w:p w14:paraId="166F0877" w14:textId="77777777" w:rsidR="00C85C28" w:rsidRPr="0078034F" w:rsidRDefault="00C85C28" w:rsidP="00131CB6">
            <w:pPr>
              <w:jc w:val="center"/>
            </w:pPr>
            <w:r w:rsidRPr="0078034F">
              <w:t>2</w:t>
            </w:r>
          </w:p>
        </w:tc>
        <w:tc>
          <w:tcPr>
            <w:tcW w:w="9247" w:type="dxa"/>
            <w:gridSpan w:val="2"/>
            <w:vAlign w:val="center"/>
          </w:tcPr>
          <w:p w14:paraId="3CA471FB" w14:textId="59C07D97" w:rsidR="003A2DB3" w:rsidRPr="006748C2" w:rsidRDefault="008D25A3" w:rsidP="00BA4244">
            <w:pPr>
              <w:jc w:val="center"/>
              <w:rPr>
                <w:b/>
              </w:rPr>
            </w:pPr>
            <w:r>
              <w:rPr>
                <w:b/>
              </w:rPr>
              <w:t>Р</w:t>
            </w:r>
            <w:r w:rsidRPr="008D25A3">
              <w:rPr>
                <w:b/>
              </w:rPr>
              <w:t>еконструкции и эксплуатации магистрального нефтепровода федерального значения по объекту: «Магистральный нефтепровод Пермь-Альметьевск, d=1020 мм. участок 0-43 км. Замена участка 26,941-39,185 км. ПРНУ. Реконструкция»</w:t>
            </w:r>
          </w:p>
          <w:p w14:paraId="0BB57F3B" w14:textId="77777777" w:rsidR="000545C6" w:rsidRPr="0078034F" w:rsidRDefault="000545C6" w:rsidP="00835CBC">
            <w:pPr>
              <w:jc w:val="center"/>
              <w:rPr>
                <w:sz w:val="22"/>
                <w:szCs w:val="22"/>
              </w:rPr>
            </w:pPr>
            <w:r w:rsidRPr="0078034F">
              <w:rPr>
                <w:sz w:val="22"/>
                <w:szCs w:val="22"/>
              </w:rPr>
              <w:t>(цель установления публичного сервитута)</w:t>
            </w:r>
          </w:p>
        </w:tc>
      </w:tr>
      <w:tr w:rsidR="008D25A3" w:rsidRPr="0078034F" w14:paraId="29DEDC8C" w14:textId="77777777" w:rsidTr="00450A16">
        <w:tc>
          <w:tcPr>
            <w:tcW w:w="642" w:type="dxa"/>
            <w:vMerge w:val="restart"/>
            <w:vAlign w:val="center"/>
          </w:tcPr>
          <w:p w14:paraId="16B12A96" w14:textId="77777777" w:rsidR="008D25A3" w:rsidRPr="0078034F" w:rsidRDefault="008D25A3" w:rsidP="00FF191C">
            <w:pPr>
              <w:jc w:val="center"/>
            </w:pPr>
            <w:r w:rsidRPr="0078034F">
              <w:t>3</w:t>
            </w:r>
          </w:p>
        </w:tc>
        <w:tc>
          <w:tcPr>
            <w:tcW w:w="2761" w:type="dxa"/>
            <w:vAlign w:val="center"/>
          </w:tcPr>
          <w:p w14:paraId="25BB72BE" w14:textId="77777777" w:rsidR="008D25A3" w:rsidRPr="000E55C3" w:rsidRDefault="008D25A3" w:rsidP="00FF191C">
            <w:pPr>
              <w:jc w:val="center"/>
            </w:pPr>
            <w:r w:rsidRPr="000E55C3">
              <w:rPr>
                <w:bCs/>
              </w:rPr>
              <w:t>Кадастровый номер</w:t>
            </w:r>
          </w:p>
        </w:tc>
        <w:tc>
          <w:tcPr>
            <w:tcW w:w="6486" w:type="dxa"/>
            <w:vAlign w:val="center"/>
          </w:tcPr>
          <w:p w14:paraId="232DA9FC" w14:textId="77777777" w:rsidR="008D25A3" w:rsidRPr="000E55C3" w:rsidRDefault="008D25A3" w:rsidP="00FF191C">
            <w:pPr>
              <w:jc w:val="center"/>
            </w:pPr>
            <w:r w:rsidRPr="000E55C3">
              <w:rPr>
                <w:bCs/>
              </w:rPr>
              <w:t>Адрес или иное описание местоположения земельного участка (участков), в отношении которого испрашивается публичный сервитут</w:t>
            </w:r>
          </w:p>
        </w:tc>
      </w:tr>
      <w:tr w:rsidR="008D25A3" w:rsidRPr="0078034F" w14:paraId="3BF23D2E" w14:textId="77777777" w:rsidTr="004C21C9">
        <w:tc>
          <w:tcPr>
            <w:tcW w:w="642" w:type="dxa"/>
            <w:vMerge/>
            <w:vAlign w:val="center"/>
          </w:tcPr>
          <w:p w14:paraId="65BFC2F2" w14:textId="77777777" w:rsidR="008D25A3" w:rsidRPr="0078034F" w:rsidRDefault="008D25A3" w:rsidP="008D25A3">
            <w:pPr>
              <w:jc w:val="center"/>
            </w:pPr>
          </w:p>
        </w:tc>
        <w:tc>
          <w:tcPr>
            <w:tcW w:w="2761" w:type="dxa"/>
          </w:tcPr>
          <w:p w14:paraId="08A6A0D3" w14:textId="7A4F7377" w:rsidR="008D25A3" w:rsidRPr="008D25A3" w:rsidRDefault="008D25A3" w:rsidP="008D25A3">
            <w:pPr>
              <w:jc w:val="center"/>
              <w:rPr>
                <w:bCs/>
              </w:rPr>
            </w:pPr>
            <w:r w:rsidRPr="008D25A3">
              <w:rPr>
                <w:bCs/>
              </w:rPr>
              <w:t>59:32:0000000:69</w:t>
            </w:r>
          </w:p>
        </w:tc>
        <w:tc>
          <w:tcPr>
            <w:tcW w:w="6486" w:type="dxa"/>
          </w:tcPr>
          <w:p w14:paraId="7B746922" w14:textId="5E1AC16B" w:rsidR="008D25A3" w:rsidRPr="008D25A3" w:rsidRDefault="008D25A3" w:rsidP="008D25A3">
            <w:pPr>
              <w:tabs>
                <w:tab w:val="left" w:pos="486"/>
              </w:tabs>
              <w:jc w:val="center"/>
              <w:rPr>
                <w:bCs/>
              </w:rPr>
            </w:pPr>
            <w:r w:rsidRPr="008D25A3">
              <w:rPr>
                <w:bCs/>
              </w:rPr>
              <w:t>Пермский край, Пермский район, а/д «Болгары-Юго-Камский-Крылово»</w:t>
            </w:r>
          </w:p>
        </w:tc>
      </w:tr>
      <w:tr w:rsidR="008D25A3" w:rsidRPr="0078034F" w14:paraId="36111D30" w14:textId="77777777" w:rsidTr="004C21C9">
        <w:tc>
          <w:tcPr>
            <w:tcW w:w="642" w:type="dxa"/>
            <w:vMerge/>
            <w:vAlign w:val="center"/>
          </w:tcPr>
          <w:p w14:paraId="5721E30E" w14:textId="77777777" w:rsidR="008D25A3" w:rsidRPr="0078034F" w:rsidRDefault="008D25A3" w:rsidP="008D25A3">
            <w:pPr>
              <w:jc w:val="center"/>
            </w:pPr>
          </w:p>
        </w:tc>
        <w:tc>
          <w:tcPr>
            <w:tcW w:w="2761" w:type="dxa"/>
          </w:tcPr>
          <w:p w14:paraId="4A1065A7" w14:textId="02714B87" w:rsidR="008D25A3" w:rsidRPr="008D25A3" w:rsidRDefault="008D25A3" w:rsidP="008D25A3">
            <w:pPr>
              <w:jc w:val="center"/>
              <w:rPr>
                <w:bCs/>
              </w:rPr>
            </w:pPr>
            <w:r w:rsidRPr="008D25A3">
              <w:rPr>
                <w:bCs/>
              </w:rPr>
              <w:t>59:32:0000000:320</w:t>
            </w:r>
          </w:p>
        </w:tc>
        <w:tc>
          <w:tcPr>
            <w:tcW w:w="6486" w:type="dxa"/>
          </w:tcPr>
          <w:p w14:paraId="7218A223" w14:textId="659042A9" w:rsidR="008D25A3" w:rsidRPr="008D25A3" w:rsidRDefault="008D25A3" w:rsidP="008D25A3">
            <w:pPr>
              <w:jc w:val="center"/>
              <w:rPr>
                <w:bCs/>
              </w:rPr>
            </w:pPr>
            <w:r w:rsidRPr="008D25A3">
              <w:rPr>
                <w:bCs/>
              </w:rPr>
              <w:t>Пермский край, Пермский район</w:t>
            </w:r>
          </w:p>
        </w:tc>
      </w:tr>
      <w:tr w:rsidR="008D25A3" w:rsidRPr="0078034F" w14:paraId="3A002796" w14:textId="77777777" w:rsidTr="004C21C9">
        <w:tc>
          <w:tcPr>
            <w:tcW w:w="642" w:type="dxa"/>
            <w:vMerge/>
            <w:vAlign w:val="center"/>
          </w:tcPr>
          <w:p w14:paraId="499999AC" w14:textId="77777777" w:rsidR="008D25A3" w:rsidRPr="0078034F" w:rsidRDefault="008D25A3" w:rsidP="008D25A3">
            <w:pPr>
              <w:jc w:val="center"/>
            </w:pPr>
          </w:p>
        </w:tc>
        <w:tc>
          <w:tcPr>
            <w:tcW w:w="2761" w:type="dxa"/>
          </w:tcPr>
          <w:p w14:paraId="24A93028" w14:textId="5F422788" w:rsidR="008D25A3" w:rsidRPr="008D25A3" w:rsidRDefault="008D25A3" w:rsidP="008D25A3">
            <w:pPr>
              <w:jc w:val="center"/>
              <w:rPr>
                <w:bCs/>
              </w:rPr>
            </w:pPr>
            <w:r w:rsidRPr="008D25A3">
              <w:rPr>
                <w:bCs/>
              </w:rPr>
              <w:t>59:32:4400001:5</w:t>
            </w:r>
          </w:p>
        </w:tc>
        <w:tc>
          <w:tcPr>
            <w:tcW w:w="6486" w:type="dxa"/>
          </w:tcPr>
          <w:p w14:paraId="09A92BC0" w14:textId="21BC6228" w:rsidR="008D25A3" w:rsidRPr="008D25A3" w:rsidRDefault="008D25A3" w:rsidP="008D25A3">
            <w:pPr>
              <w:tabs>
                <w:tab w:val="left" w:pos="670"/>
              </w:tabs>
              <w:jc w:val="center"/>
              <w:rPr>
                <w:bCs/>
              </w:rPr>
            </w:pPr>
            <w:r w:rsidRPr="008D25A3">
              <w:rPr>
                <w:bCs/>
              </w:rPr>
              <w:t xml:space="preserve">край Пермский, р-н Пермский, с/п Юго-Камское, д. </w:t>
            </w:r>
            <w:proofErr w:type="spellStart"/>
            <w:r w:rsidRPr="008D25A3">
              <w:rPr>
                <w:bCs/>
              </w:rPr>
              <w:t>Ермозы</w:t>
            </w:r>
            <w:proofErr w:type="spellEnd"/>
          </w:p>
        </w:tc>
      </w:tr>
      <w:tr w:rsidR="008D25A3" w:rsidRPr="0078034F" w14:paraId="6733E2C4" w14:textId="77777777" w:rsidTr="004C21C9">
        <w:tc>
          <w:tcPr>
            <w:tcW w:w="642" w:type="dxa"/>
            <w:vMerge/>
            <w:vAlign w:val="center"/>
          </w:tcPr>
          <w:p w14:paraId="32FB803B" w14:textId="77777777" w:rsidR="008D25A3" w:rsidRPr="0078034F" w:rsidRDefault="008D25A3" w:rsidP="008D25A3">
            <w:pPr>
              <w:jc w:val="center"/>
            </w:pPr>
          </w:p>
        </w:tc>
        <w:tc>
          <w:tcPr>
            <w:tcW w:w="2761" w:type="dxa"/>
          </w:tcPr>
          <w:p w14:paraId="75732FFF" w14:textId="2024CADF" w:rsidR="008D25A3" w:rsidRPr="008D25A3" w:rsidRDefault="008D25A3" w:rsidP="008D25A3">
            <w:pPr>
              <w:jc w:val="center"/>
              <w:rPr>
                <w:bCs/>
              </w:rPr>
            </w:pPr>
            <w:r w:rsidRPr="008D25A3">
              <w:rPr>
                <w:bCs/>
              </w:rPr>
              <w:t>59:32:4400001:599</w:t>
            </w:r>
          </w:p>
        </w:tc>
        <w:tc>
          <w:tcPr>
            <w:tcW w:w="6486" w:type="dxa"/>
          </w:tcPr>
          <w:p w14:paraId="5F053E4C" w14:textId="6B15C5E4" w:rsidR="008D25A3" w:rsidRPr="008D25A3" w:rsidRDefault="008D25A3" w:rsidP="008D25A3">
            <w:pPr>
              <w:jc w:val="center"/>
              <w:rPr>
                <w:bCs/>
              </w:rPr>
            </w:pPr>
            <w:r w:rsidRPr="008D25A3">
              <w:rPr>
                <w:bCs/>
              </w:rPr>
              <w:t>Пермский край, Пермский муниципальный округ</w:t>
            </w:r>
          </w:p>
        </w:tc>
      </w:tr>
      <w:tr w:rsidR="008D25A3" w:rsidRPr="0078034F" w14:paraId="77B9CCD2" w14:textId="77777777" w:rsidTr="004C21C9">
        <w:tc>
          <w:tcPr>
            <w:tcW w:w="642" w:type="dxa"/>
            <w:vMerge/>
            <w:vAlign w:val="center"/>
          </w:tcPr>
          <w:p w14:paraId="4C8F6E64" w14:textId="77777777" w:rsidR="008D25A3" w:rsidRPr="0078034F" w:rsidRDefault="008D25A3" w:rsidP="008D25A3">
            <w:pPr>
              <w:jc w:val="center"/>
            </w:pPr>
          </w:p>
        </w:tc>
        <w:tc>
          <w:tcPr>
            <w:tcW w:w="2761" w:type="dxa"/>
          </w:tcPr>
          <w:p w14:paraId="358ACF77" w14:textId="70DA3BC0" w:rsidR="008D25A3" w:rsidRPr="008D25A3" w:rsidRDefault="008D25A3" w:rsidP="008D25A3">
            <w:pPr>
              <w:jc w:val="center"/>
              <w:rPr>
                <w:bCs/>
              </w:rPr>
            </w:pPr>
            <w:r w:rsidRPr="008D25A3">
              <w:rPr>
                <w:bCs/>
              </w:rPr>
              <w:t>59:32:4400001:595</w:t>
            </w:r>
          </w:p>
        </w:tc>
        <w:tc>
          <w:tcPr>
            <w:tcW w:w="6486" w:type="dxa"/>
          </w:tcPr>
          <w:p w14:paraId="2945D99B" w14:textId="19837A0A" w:rsidR="008D25A3" w:rsidRPr="008D25A3" w:rsidRDefault="008D25A3" w:rsidP="008D25A3">
            <w:pPr>
              <w:jc w:val="center"/>
              <w:rPr>
                <w:bCs/>
              </w:rPr>
            </w:pPr>
            <w:r w:rsidRPr="008D25A3">
              <w:rPr>
                <w:bCs/>
              </w:rPr>
              <w:t>Пермский край, Пермский муниципальный округ</w:t>
            </w:r>
          </w:p>
        </w:tc>
      </w:tr>
      <w:tr w:rsidR="008D25A3" w:rsidRPr="0078034F" w14:paraId="2A2BEF64" w14:textId="77777777" w:rsidTr="004C21C9">
        <w:tc>
          <w:tcPr>
            <w:tcW w:w="642" w:type="dxa"/>
            <w:vMerge/>
            <w:vAlign w:val="center"/>
          </w:tcPr>
          <w:p w14:paraId="2DF3995D" w14:textId="77777777" w:rsidR="008D25A3" w:rsidRPr="0078034F" w:rsidRDefault="008D25A3" w:rsidP="008D25A3">
            <w:pPr>
              <w:jc w:val="center"/>
            </w:pPr>
          </w:p>
        </w:tc>
        <w:tc>
          <w:tcPr>
            <w:tcW w:w="2761" w:type="dxa"/>
          </w:tcPr>
          <w:p w14:paraId="754F4F09" w14:textId="682D6149" w:rsidR="008D25A3" w:rsidRPr="008D25A3" w:rsidRDefault="008D25A3" w:rsidP="008D25A3">
            <w:pPr>
              <w:jc w:val="center"/>
              <w:rPr>
                <w:bCs/>
              </w:rPr>
            </w:pPr>
            <w:r w:rsidRPr="008D25A3">
              <w:rPr>
                <w:bCs/>
              </w:rPr>
              <w:t>59:32:4400001:1</w:t>
            </w:r>
          </w:p>
        </w:tc>
        <w:tc>
          <w:tcPr>
            <w:tcW w:w="6486" w:type="dxa"/>
          </w:tcPr>
          <w:p w14:paraId="7E980CB1" w14:textId="2D3A50C3" w:rsidR="008D25A3" w:rsidRPr="008D25A3" w:rsidRDefault="008D25A3" w:rsidP="008D25A3">
            <w:pPr>
              <w:jc w:val="center"/>
              <w:rPr>
                <w:bCs/>
              </w:rPr>
            </w:pPr>
            <w:r w:rsidRPr="008D25A3">
              <w:rPr>
                <w:bCs/>
              </w:rPr>
              <w:t xml:space="preserve">Пермский край, р-н Пермский, с/п Юго-Камское, д. </w:t>
            </w:r>
            <w:proofErr w:type="spellStart"/>
            <w:r w:rsidRPr="008D25A3">
              <w:rPr>
                <w:bCs/>
              </w:rPr>
              <w:t>Ермозы</w:t>
            </w:r>
            <w:proofErr w:type="spellEnd"/>
          </w:p>
        </w:tc>
      </w:tr>
      <w:tr w:rsidR="008D25A3" w:rsidRPr="0078034F" w14:paraId="564CE480" w14:textId="77777777" w:rsidTr="004C21C9">
        <w:tc>
          <w:tcPr>
            <w:tcW w:w="642" w:type="dxa"/>
            <w:vMerge/>
            <w:vAlign w:val="center"/>
          </w:tcPr>
          <w:p w14:paraId="728BAA5D" w14:textId="77777777" w:rsidR="008D25A3" w:rsidRPr="0078034F" w:rsidRDefault="008D25A3" w:rsidP="008D25A3">
            <w:pPr>
              <w:jc w:val="center"/>
            </w:pPr>
          </w:p>
        </w:tc>
        <w:tc>
          <w:tcPr>
            <w:tcW w:w="2761" w:type="dxa"/>
          </w:tcPr>
          <w:p w14:paraId="7313A639" w14:textId="28F003F4" w:rsidR="008D25A3" w:rsidRPr="008D25A3" w:rsidRDefault="008D25A3" w:rsidP="008D25A3">
            <w:pPr>
              <w:jc w:val="center"/>
              <w:rPr>
                <w:bCs/>
              </w:rPr>
            </w:pPr>
            <w:r w:rsidRPr="008D25A3">
              <w:rPr>
                <w:bCs/>
              </w:rPr>
              <w:t>59:32:4400001:137</w:t>
            </w:r>
          </w:p>
        </w:tc>
        <w:tc>
          <w:tcPr>
            <w:tcW w:w="6486" w:type="dxa"/>
          </w:tcPr>
          <w:p w14:paraId="53DCBD09" w14:textId="780E1DB7" w:rsidR="008D25A3" w:rsidRPr="008D25A3" w:rsidRDefault="008D25A3" w:rsidP="008D25A3">
            <w:pPr>
              <w:jc w:val="center"/>
              <w:rPr>
                <w:bCs/>
              </w:rPr>
            </w:pPr>
            <w:r w:rsidRPr="008D25A3">
              <w:rPr>
                <w:bCs/>
              </w:rPr>
              <w:t xml:space="preserve">край Пермский, р-н Пермский, с/п Юго-Камское, примыкает к восточной границе д. </w:t>
            </w:r>
            <w:proofErr w:type="spellStart"/>
            <w:r w:rsidRPr="008D25A3">
              <w:rPr>
                <w:bCs/>
              </w:rPr>
              <w:t>Ермозы</w:t>
            </w:r>
            <w:proofErr w:type="spellEnd"/>
          </w:p>
        </w:tc>
      </w:tr>
      <w:tr w:rsidR="008D25A3" w:rsidRPr="0078034F" w14:paraId="1A836B07" w14:textId="77777777" w:rsidTr="004C21C9">
        <w:tc>
          <w:tcPr>
            <w:tcW w:w="642" w:type="dxa"/>
            <w:vMerge/>
            <w:vAlign w:val="center"/>
          </w:tcPr>
          <w:p w14:paraId="3D0574A8" w14:textId="77777777" w:rsidR="008D25A3" w:rsidRPr="0078034F" w:rsidRDefault="008D25A3" w:rsidP="008D25A3">
            <w:pPr>
              <w:jc w:val="center"/>
            </w:pPr>
          </w:p>
        </w:tc>
        <w:tc>
          <w:tcPr>
            <w:tcW w:w="2761" w:type="dxa"/>
          </w:tcPr>
          <w:p w14:paraId="135461B4" w14:textId="1AD4733F" w:rsidR="008D25A3" w:rsidRPr="008D25A3" w:rsidRDefault="008D25A3" w:rsidP="008D25A3">
            <w:pPr>
              <w:jc w:val="center"/>
              <w:rPr>
                <w:bCs/>
              </w:rPr>
            </w:pPr>
            <w:r w:rsidRPr="008D25A3">
              <w:rPr>
                <w:bCs/>
              </w:rPr>
              <w:t>59:32:4400001:210</w:t>
            </w:r>
          </w:p>
        </w:tc>
        <w:tc>
          <w:tcPr>
            <w:tcW w:w="6486" w:type="dxa"/>
          </w:tcPr>
          <w:p w14:paraId="15593643" w14:textId="5096F682" w:rsidR="008D25A3" w:rsidRPr="008D25A3" w:rsidRDefault="008D25A3" w:rsidP="008D25A3">
            <w:pPr>
              <w:jc w:val="center"/>
              <w:rPr>
                <w:bCs/>
              </w:rPr>
            </w:pPr>
            <w:r w:rsidRPr="008D25A3">
              <w:rPr>
                <w:bCs/>
              </w:rPr>
              <w:t>Пермский край, Пермский р-н, Юго-Камское с/п, п. Новый</w:t>
            </w:r>
          </w:p>
        </w:tc>
      </w:tr>
      <w:tr w:rsidR="008D25A3" w:rsidRPr="0078034F" w14:paraId="113FE7D9" w14:textId="77777777" w:rsidTr="004C21C9">
        <w:tc>
          <w:tcPr>
            <w:tcW w:w="642" w:type="dxa"/>
            <w:vMerge/>
            <w:vAlign w:val="center"/>
          </w:tcPr>
          <w:p w14:paraId="3EADB858" w14:textId="77777777" w:rsidR="008D25A3" w:rsidRPr="0078034F" w:rsidRDefault="008D25A3" w:rsidP="008D25A3">
            <w:pPr>
              <w:jc w:val="center"/>
            </w:pPr>
          </w:p>
        </w:tc>
        <w:tc>
          <w:tcPr>
            <w:tcW w:w="2761" w:type="dxa"/>
          </w:tcPr>
          <w:p w14:paraId="3A1AFEA1" w14:textId="6355F5ED" w:rsidR="008D25A3" w:rsidRPr="008D25A3" w:rsidRDefault="008D25A3" w:rsidP="008D25A3">
            <w:pPr>
              <w:jc w:val="center"/>
              <w:rPr>
                <w:bCs/>
              </w:rPr>
            </w:pPr>
            <w:r w:rsidRPr="008D25A3">
              <w:rPr>
                <w:bCs/>
              </w:rPr>
              <w:t>59:32:4400001:32</w:t>
            </w:r>
          </w:p>
        </w:tc>
        <w:tc>
          <w:tcPr>
            <w:tcW w:w="6486" w:type="dxa"/>
          </w:tcPr>
          <w:p w14:paraId="2985E8C7" w14:textId="4A7BAAF9" w:rsidR="008D25A3" w:rsidRPr="008D25A3" w:rsidRDefault="008D25A3" w:rsidP="008D25A3">
            <w:pPr>
              <w:jc w:val="center"/>
              <w:rPr>
                <w:bCs/>
              </w:rPr>
            </w:pPr>
            <w:r w:rsidRPr="008D25A3">
              <w:rPr>
                <w:bCs/>
              </w:rPr>
              <w:t xml:space="preserve">край Пермский, р-н Пермский, с/п Юго-Камское, д. </w:t>
            </w:r>
            <w:proofErr w:type="spellStart"/>
            <w:r w:rsidRPr="008D25A3">
              <w:rPr>
                <w:bCs/>
              </w:rPr>
              <w:t>Ермозы</w:t>
            </w:r>
            <w:proofErr w:type="spellEnd"/>
          </w:p>
        </w:tc>
      </w:tr>
      <w:tr w:rsidR="008D25A3" w:rsidRPr="0078034F" w14:paraId="564A2F02" w14:textId="77777777" w:rsidTr="004C21C9">
        <w:tc>
          <w:tcPr>
            <w:tcW w:w="642" w:type="dxa"/>
            <w:vMerge/>
            <w:vAlign w:val="center"/>
          </w:tcPr>
          <w:p w14:paraId="5BAE233B" w14:textId="77777777" w:rsidR="008D25A3" w:rsidRPr="0078034F" w:rsidRDefault="008D25A3" w:rsidP="008D25A3">
            <w:pPr>
              <w:jc w:val="center"/>
            </w:pPr>
          </w:p>
        </w:tc>
        <w:tc>
          <w:tcPr>
            <w:tcW w:w="2761" w:type="dxa"/>
          </w:tcPr>
          <w:p w14:paraId="3D96283D" w14:textId="73C86E38" w:rsidR="008D25A3" w:rsidRPr="008D25A3" w:rsidRDefault="008D25A3" w:rsidP="008D25A3">
            <w:pPr>
              <w:jc w:val="center"/>
              <w:rPr>
                <w:bCs/>
              </w:rPr>
            </w:pPr>
            <w:r w:rsidRPr="008D25A3">
              <w:rPr>
                <w:bCs/>
              </w:rPr>
              <w:t>59:32:4350101:386</w:t>
            </w:r>
          </w:p>
        </w:tc>
        <w:tc>
          <w:tcPr>
            <w:tcW w:w="6486" w:type="dxa"/>
          </w:tcPr>
          <w:p w14:paraId="428A7F80" w14:textId="055AF2D2" w:rsidR="008D25A3" w:rsidRPr="008D25A3" w:rsidRDefault="008D25A3" w:rsidP="008D25A3">
            <w:pPr>
              <w:jc w:val="center"/>
              <w:rPr>
                <w:bCs/>
              </w:rPr>
            </w:pPr>
            <w:r w:rsidRPr="008D25A3">
              <w:rPr>
                <w:bCs/>
              </w:rPr>
              <w:t>Пермский муниципальный округ, Пермское лесничество, Рождественское участковое лесничество, квартал 152 (часть выдела 13), 153 (части выделов 1, 9), 183 (части выделов 10, 24, 31), 200 (части выделов 4, 9, 17, 21), 201 (часть выдела 1), 214 (части выделов 6, 14, 15), 215 (части выделов 10, 11, 13, 15), 220 (часть выдела 3), 234 (части выделов 10, 11, 14, 16, 17, 19, 20), 263 (части выделов 3, 15, 16, 17)</w:t>
            </w:r>
          </w:p>
        </w:tc>
      </w:tr>
      <w:tr w:rsidR="008D25A3" w:rsidRPr="0078034F" w14:paraId="65CC6662" w14:textId="77777777" w:rsidTr="004C21C9">
        <w:tc>
          <w:tcPr>
            <w:tcW w:w="642" w:type="dxa"/>
            <w:vMerge/>
            <w:vAlign w:val="center"/>
          </w:tcPr>
          <w:p w14:paraId="76FA53F0" w14:textId="77777777" w:rsidR="008D25A3" w:rsidRPr="0078034F" w:rsidRDefault="008D25A3" w:rsidP="008D25A3">
            <w:pPr>
              <w:jc w:val="center"/>
            </w:pPr>
          </w:p>
        </w:tc>
        <w:tc>
          <w:tcPr>
            <w:tcW w:w="2761" w:type="dxa"/>
          </w:tcPr>
          <w:p w14:paraId="4F6B70AE" w14:textId="6B395479" w:rsidR="008D25A3" w:rsidRPr="008D25A3" w:rsidRDefault="008D25A3" w:rsidP="008D25A3">
            <w:pPr>
              <w:jc w:val="center"/>
              <w:rPr>
                <w:bCs/>
              </w:rPr>
            </w:pPr>
            <w:r w:rsidRPr="008D25A3">
              <w:rPr>
                <w:bCs/>
              </w:rPr>
              <w:t>59:32:0000000:48</w:t>
            </w:r>
          </w:p>
        </w:tc>
        <w:tc>
          <w:tcPr>
            <w:tcW w:w="6486" w:type="dxa"/>
          </w:tcPr>
          <w:p w14:paraId="7C7313D2" w14:textId="0D220609" w:rsidR="008D25A3" w:rsidRPr="008D25A3" w:rsidRDefault="008D25A3" w:rsidP="008D25A3">
            <w:pPr>
              <w:jc w:val="center"/>
              <w:rPr>
                <w:bCs/>
              </w:rPr>
            </w:pPr>
            <w:r w:rsidRPr="008D25A3">
              <w:rPr>
                <w:bCs/>
              </w:rPr>
              <w:t>Пермский край, м. р-н Пермский, Пермское лесничество, Рождественское участковое лесничество, кварталы №№27-30, 51-54, 71-86, 100-109, 111, 112, 124-129, 131-133, 145-149, 152-155, 157-164, 171, 176, 179, 180, 182-195, 199-208, 209-212, 213-220, 221-223, 225-239, 240-247, 248-254, 255-263, 264-275, 276-278, 282-285, 286-290, 295-298, 299-308, 313-380, 384, 386, 388, 393-398, 400-419</w:t>
            </w:r>
          </w:p>
        </w:tc>
      </w:tr>
      <w:tr w:rsidR="008D25A3" w:rsidRPr="0078034F" w14:paraId="3852C5C2" w14:textId="77777777" w:rsidTr="004C21C9">
        <w:tc>
          <w:tcPr>
            <w:tcW w:w="642" w:type="dxa"/>
            <w:vMerge/>
            <w:vAlign w:val="center"/>
          </w:tcPr>
          <w:p w14:paraId="6D80AA9F" w14:textId="77777777" w:rsidR="008D25A3" w:rsidRPr="0078034F" w:rsidRDefault="008D25A3" w:rsidP="008D25A3">
            <w:pPr>
              <w:jc w:val="center"/>
            </w:pPr>
          </w:p>
        </w:tc>
        <w:tc>
          <w:tcPr>
            <w:tcW w:w="2761" w:type="dxa"/>
          </w:tcPr>
          <w:p w14:paraId="3B5DCC2F" w14:textId="116AA929" w:rsidR="008D25A3" w:rsidRPr="008D25A3" w:rsidRDefault="008D25A3" w:rsidP="008D25A3">
            <w:pPr>
              <w:jc w:val="center"/>
              <w:rPr>
                <w:bCs/>
              </w:rPr>
            </w:pPr>
            <w:r w:rsidRPr="008D25A3">
              <w:rPr>
                <w:bCs/>
              </w:rPr>
              <w:t>59:32:4400001:603</w:t>
            </w:r>
          </w:p>
        </w:tc>
        <w:tc>
          <w:tcPr>
            <w:tcW w:w="6486" w:type="dxa"/>
          </w:tcPr>
          <w:p w14:paraId="7C1E7A9D" w14:textId="6D4E2D08" w:rsidR="008D25A3" w:rsidRPr="008D25A3" w:rsidRDefault="008D25A3" w:rsidP="008D25A3">
            <w:pPr>
              <w:jc w:val="center"/>
              <w:rPr>
                <w:bCs/>
              </w:rPr>
            </w:pPr>
            <w:r w:rsidRPr="008D25A3">
              <w:rPr>
                <w:bCs/>
              </w:rPr>
              <w:t>Российская Федерация, Пермский край, муниципальный округ Пермский</w:t>
            </w:r>
          </w:p>
        </w:tc>
      </w:tr>
      <w:tr w:rsidR="008D25A3" w:rsidRPr="0078034F" w14:paraId="278F16F7" w14:textId="77777777" w:rsidTr="004C21C9">
        <w:tc>
          <w:tcPr>
            <w:tcW w:w="642" w:type="dxa"/>
            <w:vMerge/>
            <w:vAlign w:val="center"/>
          </w:tcPr>
          <w:p w14:paraId="5A796C88" w14:textId="77777777" w:rsidR="008D25A3" w:rsidRPr="0078034F" w:rsidRDefault="008D25A3" w:rsidP="008D25A3">
            <w:pPr>
              <w:jc w:val="center"/>
            </w:pPr>
          </w:p>
        </w:tc>
        <w:tc>
          <w:tcPr>
            <w:tcW w:w="2761" w:type="dxa"/>
          </w:tcPr>
          <w:p w14:paraId="6755DBB5" w14:textId="43E83F78" w:rsidR="008D25A3" w:rsidRPr="008D25A3" w:rsidRDefault="008D25A3" w:rsidP="008D25A3">
            <w:pPr>
              <w:jc w:val="center"/>
              <w:rPr>
                <w:bCs/>
              </w:rPr>
            </w:pPr>
            <w:r w:rsidRPr="008D25A3">
              <w:rPr>
                <w:bCs/>
              </w:rPr>
              <w:t>59:32:0000000:8504</w:t>
            </w:r>
          </w:p>
        </w:tc>
        <w:tc>
          <w:tcPr>
            <w:tcW w:w="6486" w:type="dxa"/>
          </w:tcPr>
          <w:p w14:paraId="7F457B10" w14:textId="6B227AB9" w:rsidR="008D25A3" w:rsidRPr="008D25A3" w:rsidRDefault="008D25A3" w:rsidP="008D25A3">
            <w:pPr>
              <w:jc w:val="center"/>
              <w:rPr>
                <w:bCs/>
              </w:rPr>
            </w:pPr>
            <w:r w:rsidRPr="008D25A3">
              <w:rPr>
                <w:bCs/>
              </w:rPr>
              <w:t xml:space="preserve">Пермский край, Пермский район, а/д «Рождественское - </w:t>
            </w:r>
            <w:proofErr w:type="spellStart"/>
            <w:r w:rsidRPr="008D25A3">
              <w:rPr>
                <w:bCs/>
              </w:rPr>
              <w:t>Усть-Пизя</w:t>
            </w:r>
            <w:proofErr w:type="spellEnd"/>
            <w:r w:rsidRPr="008D25A3">
              <w:rPr>
                <w:bCs/>
              </w:rPr>
              <w:t>»</w:t>
            </w:r>
          </w:p>
        </w:tc>
      </w:tr>
      <w:tr w:rsidR="008D25A3" w:rsidRPr="0078034F" w14:paraId="2AB653D8" w14:textId="77777777" w:rsidTr="004C21C9">
        <w:tc>
          <w:tcPr>
            <w:tcW w:w="642" w:type="dxa"/>
            <w:vMerge/>
            <w:vAlign w:val="center"/>
          </w:tcPr>
          <w:p w14:paraId="3770C8D7" w14:textId="77777777" w:rsidR="008D25A3" w:rsidRPr="0078034F" w:rsidRDefault="008D25A3" w:rsidP="008D25A3">
            <w:pPr>
              <w:jc w:val="center"/>
            </w:pPr>
          </w:p>
        </w:tc>
        <w:tc>
          <w:tcPr>
            <w:tcW w:w="2761" w:type="dxa"/>
          </w:tcPr>
          <w:p w14:paraId="772D3F2C" w14:textId="3FD7B390" w:rsidR="008D25A3" w:rsidRPr="008D25A3" w:rsidRDefault="008D25A3" w:rsidP="008D25A3">
            <w:pPr>
              <w:jc w:val="center"/>
              <w:rPr>
                <w:bCs/>
              </w:rPr>
            </w:pPr>
            <w:r w:rsidRPr="008D25A3">
              <w:rPr>
                <w:bCs/>
              </w:rPr>
              <w:t>59:32:0000000:81</w:t>
            </w:r>
          </w:p>
        </w:tc>
        <w:tc>
          <w:tcPr>
            <w:tcW w:w="6486" w:type="dxa"/>
          </w:tcPr>
          <w:p w14:paraId="7CD5A20A" w14:textId="24CAFDED" w:rsidR="008D25A3" w:rsidRPr="008D25A3" w:rsidRDefault="008D25A3" w:rsidP="008D25A3">
            <w:pPr>
              <w:jc w:val="center"/>
              <w:rPr>
                <w:bCs/>
              </w:rPr>
            </w:pPr>
            <w:r w:rsidRPr="008D25A3">
              <w:rPr>
                <w:bCs/>
              </w:rPr>
              <w:t>край Пермский, р-н Пермский, а/д «Рождественское -Сташково»</w:t>
            </w:r>
          </w:p>
        </w:tc>
      </w:tr>
      <w:tr w:rsidR="008D25A3" w:rsidRPr="0078034F" w14:paraId="1BBB8674" w14:textId="77777777" w:rsidTr="004C21C9">
        <w:tc>
          <w:tcPr>
            <w:tcW w:w="642" w:type="dxa"/>
            <w:vMerge/>
            <w:vAlign w:val="center"/>
          </w:tcPr>
          <w:p w14:paraId="2FBB42D6" w14:textId="77777777" w:rsidR="008D25A3" w:rsidRPr="0078034F" w:rsidRDefault="008D25A3" w:rsidP="008D25A3">
            <w:pPr>
              <w:jc w:val="center"/>
            </w:pPr>
          </w:p>
        </w:tc>
        <w:tc>
          <w:tcPr>
            <w:tcW w:w="2761" w:type="dxa"/>
          </w:tcPr>
          <w:p w14:paraId="120CC224" w14:textId="51107467" w:rsidR="008D25A3" w:rsidRPr="008D25A3" w:rsidRDefault="008D25A3" w:rsidP="008D25A3">
            <w:pPr>
              <w:jc w:val="center"/>
              <w:rPr>
                <w:bCs/>
              </w:rPr>
            </w:pPr>
            <w:r w:rsidRPr="008D25A3">
              <w:rPr>
                <w:bCs/>
              </w:rPr>
              <w:t>59:32:0000000:15365</w:t>
            </w:r>
          </w:p>
        </w:tc>
        <w:tc>
          <w:tcPr>
            <w:tcW w:w="6486" w:type="dxa"/>
          </w:tcPr>
          <w:p w14:paraId="3DFFDC84" w14:textId="1A7C242C" w:rsidR="008D25A3" w:rsidRPr="008D25A3" w:rsidRDefault="008D25A3" w:rsidP="008D25A3">
            <w:pPr>
              <w:jc w:val="center"/>
              <w:rPr>
                <w:bCs/>
              </w:rPr>
            </w:pPr>
            <w:r w:rsidRPr="008D25A3">
              <w:rPr>
                <w:bCs/>
              </w:rPr>
              <w:t xml:space="preserve">Пермский край, Пермский муниципальный район, Пермское лесничество, Рождественское участковое лесничество, квартал № 209 (1-23), 210 (1-7, 9-16, 19-23), 211 (1-12, 14-26), 212 (1-10, 12-18), 240 (1-12), 241 (1-15), 242 (1-33), 243 (1-27, 34-36, 39), 244 (1-33), 245 (1-21), 246 (1-22), 247 (1-2, 4-18), 264 (1-50), 265 (1-27), 266 (1-17, 19-28), 267 (1-23), 268 (1-34), 269 (1-27), 270 (1-57, 64-68), 271 (1-40), 272 (1-27), 273 (1-39), 274 (1-21), 275 (1-23), 295 (1-27, 29-30), 296 (1-23, </w:t>
            </w:r>
            <w:r w:rsidRPr="008D25A3">
              <w:rPr>
                <w:bCs/>
              </w:rPr>
              <w:lastRenderedPageBreak/>
              <w:t>25-37, 39-56), 297 (1-43), 298 (1-24, 26), 313 (1-28), 314 (1-25), 315 (1-35), 316 (1-33), 317 (1-39, 41-44, 46-50), 318 (1-36), 319 (1-45), 320 (1-27), 321 (1-47), 322 (1-22), 323 (1-30), 324 (1-19), 325 (1-18, 20-23, 25-47), 326 (1-37), 329 (1-18), 330 (1-18), 331 (1-22), 332 (1-19), 333 (1-17), 343 (1-28), 344 (1-40), 346 (1-65), 349 (1-29), 350 (1-11, 13-22, 24-45), 351 (1-31), 356 (1-34), 357 (1-22), 358 (1-20), 359 (1-19), 367 (1-19), 372 (1-32), 373 (1-40), 374 (1-55), 377 (1-13, 15-23), 379 (1-18, 20-22), 384 (1-14), 386 (1-16), 388 (1-24, 26-27), 393 (1-15), 394 (1-20), 395 (1-26), 396 (1-38), 397 (1-38), 398 (1-29, 31-33), 402 (1-35), 404 (1-28, 30-33), 407 (1-28), 408 (1-22, 24-25), 409 (1-31), 410 (1-24), 411 (1-14), 412 (1-19, 21-29), 413 (1-24, 26), 414 (1-16, 18), 415 (1-3, ч.4,5-7, ч.8, ч.9,10, ч.11, 12-18), 416 (1-18, ч.19, ч.20, 22-25), 417 (1-10, ч.11, ч.12,13, ч.14, ч.15,16,18-21), 418 (1,2, ч.3,4,5, ч.6, ч.7,8, ч.9,10,11, ч.12,13-18, ч.19,20-23), 419 (1-12, ч.13,14,15, ч.16, ч.17,18, ч.19,20, ч.21, 22-27)</w:t>
            </w:r>
          </w:p>
        </w:tc>
      </w:tr>
      <w:tr w:rsidR="008D25A3" w:rsidRPr="0078034F" w14:paraId="2BF06403" w14:textId="77777777" w:rsidTr="004C21C9">
        <w:tc>
          <w:tcPr>
            <w:tcW w:w="642" w:type="dxa"/>
            <w:vMerge/>
            <w:vAlign w:val="center"/>
          </w:tcPr>
          <w:p w14:paraId="5A3572DE" w14:textId="77777777" w:rsidR="008D25A3" w:rsidRPr="0078034F" w:rsidRDefault="008D25A3" w:rsidP="008D25A3">
            <w:pPr>
              <w:jc w:val="center"/>
            </w:pPr>
          </w:p>
        </w:tc>
        <w:tc>
          <w:tcPr>
            <w:tcW w:w="2761" w:type="dxa"/>
          </w:tcPr>
          <w:p w14:paraId="31821865" w14:textId="7F4E6C21" w:rsidR="008D25A3" w:rsidRPr="008D25A3" w:rsidRDefault="008D25A3" w:rsidP="008D25A3">
            <w:pPr>
              <w:jc w:val="center"/>
              <w:rPr>
                <w:bCs/>
              </w:rPr>
            </w:pPr>
            <w:r w:rsidRPr="008D25A3">
              <w:rPr>
                <w:bCs/>
              </w:rPr>
              <w:t>59:32:0000000:414</w:t>
            </w:r>
          </w:p>
        </w:tc>
        <w:tc>
          <w:tcPr>
            <w:tcW w:w="6486" w:type="dxa"/>
          </w:tcPr>
          <w:p w14:paraId="4F849261" w14:textId="278472DE" w:rsidR="008D25A3" w:rsidRPr="008D25A3" w:rsidRDefault="008D25A3" w:rsidP="008D25A3">
            <w:pPr>
              <w:jc w:val="center"/>
              <w:rPr>
                <w:bCs/>
              </w:rPr>
            </w:pPr>
            <w:r w:rsidRPr="008D25A3">
              <w:rPr>
                <w:bCs/>
              </w:rPr>
              <w:t>Пермский край, Пермский муниципальный район, Пермское лесничество, Рождественское участковое лесничество, кварталы №№ 279-281, 291-294, 309-312, 340-342, 345, 347, 348, 352, 365, 366, 368, 369-371, 375, 376, 381-383, 385, 387, 389-392, 399, 403</w:t>
            </w:r>
          </w:p>
        </w:tc>
      </w:tr>
      <w:tr w:rsidR="008D25A3" w:rsidRPr="0078034F" w14:paraId="4F811475" w14:textId="77777777" w:rsidTr="004C21C9">
        <w:tc>
          <w:tcPr>
            <w:tcW w:w="642" w:type="dxa"/>
            <w:vMerge/>
            <w:vAlign w:val="center"/>
          </w:tcPr>
          <w:p w14:paraId="40399996" w14:textId="77777777" w:rsidR="008D25A3" w:rsidRPr="0078034F" w:rsidRDefault="008D25A3" w:rsidP="008D25A3">
            <w:pPr>
              <w:jc w:val="center"/>
            </w:pPr>
          </w:p>
        </w:tc>
        <w:tc>
          <w:tcPr>
            <w:tcW w:w="2761" w:type="dxa"/>
          </w:tcPr>
          <w:p w14:paraId="4B209B37" w14:textId="7E973096" w:rsidR="008D25A3" w:rsidRPr="008D25A3" w:rsidRDefault="008D25A3" w:rsidP="008D25A3">
            <w:pPr>
              <w:jc w:val="center"/>
              <w:rPr>
                <w:bCs/>
              </w:rPr>
            </w:pPr>
            <w:r w:rsidRPr="008D25A3">
              <w:rPr>
                <w:bCs/>
              </w:rPr>
              <w:t>59:32:4340001</w:t>
            </w:r>
          </w:p>
        </w:tc>
        <w:tc>
          <w:tcPr>
            <w:tcW w:w="6486" w:type="dxa"/>
          </w:tcPr>
          <w:p w14:paraId="7CC5E8CE" w14:textId="1F37820C" w:rsidR="008D25A3" w:rsidRPr="008D25A3" w:rsidRDefault="008D25A3" w:rsidP="008D25A3">
            <w:pPr>
              <w:jc w:val="center"/>
              <w:rPr>
                <w:bCs/>
              </w:rPr>
            </w:pPr>
            <w:r w:rsidRPr="008D25A3">
              <w:rPr>
                <w:bCs/>
              </w:rPr>
              <w:t>Пермский край, Пермский муниципальный округ</w:t>
            </w:r>
          </w:p>
        </w:tc>
      </w:tr>
      <w:tr w:rsidR="008D25A3" w:rsidRPr="0078034F" w14:paraId="2BC98667" w14:textId="77777777" w:rsidTr="004C21C9">
        <w:tc>
          <w:tcPr>
            <w:tcW w:w="642" w:type="dxa"/>
            <w:vMerge/>
            <w:vAlign w:val="center"/>
          </w:tcPr>
          <w:p w14:paraId="25FA9C74" w14:textId="77777777" w:rsidR="008D25A3" w:rsidRPr="0078034F" w:rsidRDefault="008D25A3" w:rsidP="008D25A3">
            <w:pPr>
              <w:jc w:val="center"/>
            </w:pPr>
          </w:p>
        </w:tc>
        <w:tc>
          <w:tcPr>
            <w:tcW w:w="2761" w:type="dxa"/>
          </w:tcPr>
          <w:p w14:paraId="1615AE4E" w14:textId="092FDB6A" w:rsidR="008D25A3" w:rsidRPr="008D25A3" w:rsidRDefault="008D25A3" w:rsidP="008D25A3">
            <w:pPr>
              <w:jc w:val="center"/>
              <w:rPr>
                <w:bCs/>
              </w:rPr>
            </w:pPr>
            <w:r w:rsidRPr="008D25A3">
              <w:rPr>
                <w:bCs/>
              </w:rPr>
              <w:t>59:32:4350201</w:t>
            </w:r>
          </w:p>
        </w:tc>
        <w:tc>
          <w:tcPr>
            <w:tcW w:w="6486" w:type="dxa"/>
          </w:tcPr>
          <w:p w14:paraId="1A50E0B7" w14:textId="2F84C035" w:rsidR="008D25A3" w:rsidRPr="008D25A3" w:rsidRDefault="008D25A3" w:rsidP="008D25A3">
            <w:pPr>
              <w:jc w:val="center"/>
              <w:rPr>
                <w:bCs/>
              </w:rPr>
            </w:pPr>
            <w:r w:rsidRPr="008D25A3">
              <w:rPr>
                <w:bCs/>
              </w:rPr>
              <w:t>Пермский край, Пермский муниципальный округ</w:t>
            </w:r>
          </w:p>
        </w:tc>
      </w:tr>
      <w:tr w:rsidR="008D25A3" w:rsidRPr="0078034F" w14:paraId="2BA614E6" w14:textId="77777777" w:rsidTr="004C21C9">
        <w:tc>
          <w:tcPr>
            <w:tcW w:w="642" w:type="dxa"/>
            <w:vMerge/>
            <w:vAlign w:val="center"/>
          </w:tcPr>
          <w:p w14:paraId="6D35E08D" w14:textId="77777777" w:rsidR="008D25A3" w:rsidRPr="0078034F" w:rsidRDefault="008D25A3" w:rsidP="008D25A3">
            <w:pPr>
              <w:jc w:val="center"/>
            </w:pPr>
          </w:p>
        </w:tc>
        <w:tc>
          <w:tcPr>
            <w:tcW w:w="2761" w:type="dxa"/>
          </w:tcPr>
          <w:p w14:paraId="0DD3FFA6" w14:textId="0C011ACC" w:rsidR="008D25A3" w:rsidRPr="008D25A3" w:rsidRDefault="008D25A3" w:rsidP="008D25A3">
            <w:pPr>
              <w:jc w:val="center"/>
              <w:rPr>
                <w:bCs/>
              </w:rPr>
            </w:pPr>
            <w:r w:rsidRPr="008D25A3">
              <w:rPr>
                <w:bCs/>
              </w:rPr>
              <w:t>59:32:4400001</w:t>
            </w:r>
          </w:p>
        </w:tc>
        <w:tc>
          <w:tcPr>
            <w:tcW w:w="6486" w:type="dxa"/>
          </w:tcPr>
          <w:p w14:paraId="46F477D6" w14:textId="12CE6D6D" w:rsidR="008D25A3" w:rsidRPr="008D25A3" w:rsidRDefault="008D25A3" w:rsidP="008D25A3">
            <w:pPr>
              <w:jc w:val="center"/>
              <w:rPr>
                <w:bCs/>
              </w:rPr>
            </w:pPr>
            <w:r w:rsidRPr="008D25A3">
              <w:rPr>
                <w:bCs/>
              </w:rPr>
              <w:t>Пермский край, Пермский муниципальный округ</w:t>
            </w:r>
          </w:p>
        </w:tc>
      </w:tr>
      <w:tr w:rsidR="008D25A3" w:rsidRPr="0078034F" w14:paraId="2D9094D6" w14:textId="77777777" w:rsidTr="004C21C9">
        <w:tc>
          <w:tcPr>
            <w:tcW w:w="642" w:type="dxa"/>
            <w:vMerge/>
            <w:vAlign w:val="center"/>
          </w:tcPr>
          <w:p w14:paraId="1B327A40" w14:textId="77777777" w:rsidR="008D25A3" w:rsidRPr="0078034F" w:rsidRDefault="008D25A3" w:rsidP="008D25A3">
            <w:pPr>
              <w:jc w:val="center"/>
            </w:pPr>
          </w:p>
        </w:tc>
        <w:tc>
          <w:tcPr>
            <w:tcW w:w="2761" w:type="dxa"/>
          </w:tcPr>
          <w:p w14:paraId="7A88B706" w14:textId="47C43629" w:rsidR="008D25A3" w:rsidRPr="008D25A3" w:rsidRDefault="008D25A3" w:rsidP="008D25A3">
            <w:pPr>
              <w:jc w:val="center"/>
              <w:rPr>
                <w:bCs/>
              </w:rPr>
            </w:pPr>
            <w:r w:rsidRPr="008D25A3">
              <w:rPr>
                <w:bCs/>
              </w:rPr>
              <w:t>59:32:4390001</w:t>
            </w:r>
          </w:p>
        </w:tc>
        <w:tc>
          <w:tcPr>
            <w:tcW w:w="6486" w:type="dxa"/>
          </w:tcPr>
          <w:p w14:paraId="69E266D9" w14:textId="14489C9B" w:rsidR="008D25A3" w:rsidRPr="008D25A3" w:rsidRDefault="008D25A3" w:rsidP="008D25A3">
            <w:pPr>
              <w:ind w:left="141"/>
              <w:jc w:val="center"/>
              <w:rPr>
                <w:bCs/>
              </w:rPr>
            </w:pPr>
            <w:r w:rsidRPr="008D25A3">
              <w:rPr>
                <w:bCs/>
              </w:rPr>
              <w:t>Пермский край, Пермский муниципальный округ</w:t>
            </w:r>
          </w:p>
        </w:tc>
      </w:tr>
      <w:tr w:rsidR="0078034F" w:rsidRPr="0078034F" w14:paraId="20795B65" w14:textId="77777777" w:rsidTr="00306DD6">
        <w:tc>
          <w:tcPr>
            <w:tcW w:w="642" w:type="dxa"/>
            <w:vAlign w:val="center"/>
          </w:tcPr>
          <w:p w14:paraId="5EE6E15C" w14:textId="77777777" w:rsidR="00FF191C" w:rsidRPr="0078034F" w:rsidRDefault="00FF191C" w:rsidP="0079045D">
            <w:pPr>
              <w:jc w:val="center"/>
            </w:pPr>
            <w:r w:rsidRPr="0078034F">
              <w:t>4</w:t>
            </w:r>
          </w:p>
        </w:tc>
        <w:tc>
          <w:tcPr>
            <w:tcW w:w="9247" w:type="dxa"/>
            <w:gridSpan w:val="2"/>
            <w:vAlign w:val="center"/>
          </w:tcPr>
          <w:p w14:paraId="5A605E9C" w14:textId="6AACA186" w:rsidR="00BA4244" w:rsidRPr="00AF45FC" w:rsidRDefault="00EC2753" w:rsidP="00BA4244">
            <w:pPr>
              <w:ind w:left="141"/>
              <w:jc w:val="center"/>
            </w:pPr>
            <w:r w:rsidRPr="00AF45FC">
              <w:t>Пермский муниципальный округ Пермского края</w:t>
            </w:r>
          </w:p>
          <w:p w14:paraId="0DE1F6C1" w14:textId="1706CCB5" w:rsidR="00EC2753" w:rsidRPr="00AF45FC" w:rsidRDefault="00EC2753" w:rsidP="00BA4244">
            <w:pPr>
              <w:pStyle w:val="a3"/>
              <w:ind w:left="0"/>
              <w:jc w:val="center"/>
            </w:pPr>
            <w:r w:rsidRPr="00AF45FC">
              <w:t>614065, г.</w:t>
            </w:r>
            <w:r w:rsidR="00AF45FC">
              <w:t> </w:t>
            </w:r>
            <w:r w:rsidRPr="00AF45FC">
              <w:t>Пермь, ул.</w:t>
            </w:r>
            <w:r w:rsidR="00AF45FC">
              <w:t> </w:t>
            </w:r>
            <w:r w:rsidRPr="00AF45FC">
              <w:t>Верхне-</w:t>
            </w:r>
            <w:proofErr w:type="spellStart"/>
            <w:r w:rsidRPr="00AF45FC">
              <w:t>Муллинская</w:t>
            </w:r>
            <w:proofErr w:type="spellEnd"/>
            <w:r w:rsidRPr="00AF45FC">
              <w:t>,</w:t>
            </w:r>
            <w:r w:rsidR="00AF45FC" w:rsidRPr="00AF45FC">
              <w:t xml:space="preserve"> 71</w:t>
            </w:r>
          </w:p>
          <w:p w14:paraId="19817EE3" w14:textId="680B3021" w:rsidR="00A0372B" w:rsidRPr="00AF45FC" w:rsidRDefault="00B4311B" w:rsidP="00157525">
            <w:pPr>
              <w:ind w:left="141"/>
              <w:jc w:val="center"/>
            </w:pPr>
            <w:r w:rsidRPr="00AF45FC">
              <w:t xml:space="preserve">Телефон: </w:t>
            </w:r>
            <w:hyperlink r:id="rId6" w:tgtFrame="_blank" w:history="1">
              <w:r w:rsidR="00157525" w:rsidRPr="00AF45FC">
                <w:t>+7 (</w:t>
              </w:r>
              <w:r w:rsidR="00AF45FC" w:rsidRPr="00AF45FC">
                <w:t>342</w:t>
              </w:r>
              <w:r w:rsidR="00157525" w:rsidRPr="00AF45FC">
                <w:t xml:space="preserve">) </w:t>
              </w:r>
              <w:hyperlink r:id="rId7" w:history="1">
                <w:r w:rsidR="00AF45FC" w:rsidRPr="00AF45FC">
                  <w:rPr>
                    <w:rStyle w:val="a7"/>
                    <w:color w:val="000000" w:themeColor="text1"/>
                    <w:u w:val="none"/>
                  </w:rPr>
                  <w:t>296-21-42</w:t>
                </w:r>
              </w:hyperlink>
            </w:hyperlink>
          </w:p>
          <w:p w14:paraId="521560F9" w14:textId="662DC6E7" w:rsidR="00AF45FC" w:rsidRPr="008D25A3" w:rsidRDefault="00AF45FC" w:rsidP="00157525">
            <w:pPr>
              <w:ind w:left="141"/>
              <w:jc w:val="center"/>
              <w:rPr>
                <w:highlight w:val="yellow"/>
              </w:rPr>
            </w:pPr>
            <w:r w:rsidRPr="00AF45FC">
              <w:t>permokrug.ru</w:t>
            </w:r>
            <w:r w:rsidR="00907A7C">
              <w:t xml:space="preserve"> </w:t>
            </w:r>
          </w:p>
          <w:p w14:paraId="0FCB5848" w14:textId="77777777" w:rsidR="00B4311B" w:rsidRPr="000E55C3" w:rsidRDefault="00B4311B" w:rsidP="00B4311B">
            <w:pPr>
              <w:pStyle w:val="a3"/>
              <w:ind w:left="0"/>
              <w:jc w:val="center"/>
              <w:rPr>
                <w:rFonts w:cs="Arial"/>
              </w:rPr>
            </w:pPr>
            <w:r w:rsidRPr="000E55C3">
              <w:rPr>
                <w:rFonts w:cs="Arial"/>
              </w:rPr>
              <w:t>время приема: по предварительной записи</w:t>
            </w:r>
          </w:p>
          <w:p w14:paraId="07068718" w14:textId="77777777" w:rsidR="00FF191C" w:rsidRPr="000E55C3" w:rsidRDefault="00FF191C" w:rsidP="00CE2371">
            <w:pPr>
              <w:jc w:val="center"/>
              <w:rPr>
                <w:sz w:val="22"/>
                <w:szCs w:val="22"/>
              </w:rPr>
            </w:pPr>
            <w:r w:rsidRPr="000E55C3">
              <w:rPr>
                <w:sz w:val="22"/>
                <w:szCs w:val="22"/>
              </w:rPr>
              <w:t>(адрес,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время приема заинтересованных лиц для ознакомления с поступившим ходатайством об установлении публичного сервитута)</w:t>
            </w:r>
          </w:p>
        </w:tc>
      </w:tr>
      <w:tr w:rsidR="0078034F" w:rsidRPr="0078034F" w14:paraId="000934C8" w14:textId="77777777" w:rsidTr="00306DD6">
        <w:tc>
          <w:tcPr>
            <w:tcW w:w="642" w:type="dxa"/>
            <w:vAlign w:val="center"/>
          </w:tcPr>
          <w:p w14:paraId="6AB3E397" w14:textId="77777777" w:rsidR="00FF191C" w:rsidRPr="0078034F" w:rsidRDefault="00FF191C" w:rsidP="0079045D">
            <w:pPr>
              <w:jc w:val="center"/>
            </w:pPr>
            <w:r w:rsidRPr="0078034F">
              <w:t>5</w:t>
            </w:r>
          </w:p>
        </w:tc>
        <w:tc>
          <w:tcPr>
            <w:tcW w:w="9247" w:type="dxa"/>
            <w:gridSpan w:val="2"/>
            <w:vAlign w:val="center"/>
          </w:tcPr>
          <w:p w14:paraId="122F1703" w14:textId="77777777" w:rsidR="00FF191C" w:rsidRPr="000E55C3" w:rsidRDefault="00FF191C" w:rsidP="00D4297E">
            <w:pPr>
              <w:pStyle w:val="a3"/>
              <w:ind w:left="0"/>
              <w:jc w:val="center"/>
            </w:pPr>
            <w:r w:rsidRPr="000E55C3">
              <w:t xml:space="preserve">Министерство энергетики Российской Федерации, </w:t>
            </w:r>
            <w:r w:rsidRPr="000E55C3">
              <w:br/>
              <w:t>адрес: г. Москва, ул. Щепкина, 42, стр. 1,2</w:t>
            </w:r>
          </w:p>
          <w:p w14:paraId="33928AEF" w14:textId="77777777" w:rsidR="00BA7BE1" w:rsidRPr="000E55C3" w:rsidRDefault="00BA7BE1" w:rsidP="00D4297E">
            <w:pPr>
              <w:pStyle w:val="a3"/>
              <w:ind w:left="0"/>
              <w:jc w:val="center"/>
            </w:pPr>
            <w:r w:rsidRPr="000E55C3">
              <w:t>minenergo@minenergo.gov.ru</w:t>
            </w:r>
          </w:p>
          <w:p w14:paraId="17E8B92F" w14:textId="77777777" w:rsidR="00FF191C" w:rsidRPr="0078034F" w:rsidRDefault="00FF191C" w:rsidP="00D4297E">
            <w:pPr>
              <w:pStyle w:val="a3"/>
              <w:ind w:left="0"/>
              <w:jc w:val="center"/>
              <w:rPr>
                <w:sz w:val="22"/>
                <w:szCs w:val="22"/>
              </w:rPr>
            </w:pPr>
            <w:r w:rsidRPr="0078034F">
              <w:rPr>
                <w:sz w:val="22"/>
                <w:szCs w:val="22"/>
              </w:rPr>
              <w:t>В течение 30 дней со дня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указанных в пункте 3 данного сообщения.</w:t>
            </w:r>
          </w:p>
          <w:p w14:paraId="5615090E" w14:textId="77777777" w:rsidR="00FF191C" w:rsidRPr="0078034F" w:rsidRDefault="00FF191C" w:rsidP="00D4297E">
            <w:pPr>
              <w:pStyle w:val="a3"/>
              <w:ind w:left="0"/>
              <w:jc w:val="center"/>
              <w:rPr>
                <w:sz w:val="22"/>
                <w:szCs w:val="22"/>
              </w:rPr>
            </w:pPr>
            <w:r w:rsidRPr="0078034F">
              <w:rPr>
                <w:sz w:val="22"/>
                <w:szCs w:val="22"/>
              </w:rPr>
              <w:t>(адрес, по которому заинтересованные лица могут подать заявления об учете прав на земельные участки, а также срок подачи указанных заявлений)</w:t>
            </w:r>
          </w:p>
        </w:tc>
      </w:tr>
      <w:tr w:rsidR="0078034F" w:rsidRPr="0078034F" w14:paraId="75260518" w14:textId="77777777" w:rsidTr="00306DD6">
        <w:tc>
          <w:tcPr>
            <w:tcW w:w="642" w:type="dxa"/>
            <w:vAlign w:val="center"/>
          </w:tcPr>
          <w:p w14:paraId="7C3A9633" w14:textId="77777777" w:rsidR="00FF191C" w:rsidRPr="0078034F" w:rsidRDefault="00FF191C" w:rsidP="0079045D">
            <w:pPr>
              <w:jc w:val="center"/>
            </w:pPr>
            <w:r w:rsidRPr="0078034F">
              <w:t>6</w:t>
            </w:r>
          </w:p>
        </w:tc>
        <w:tc>
          <w:tcPr>
            <w:tcW w:w="9247" w:type="dxa"/>
            <w:gridSpan w:val="2"/>
            <w:vAlign w:val="center"/>
          </w:tcPr>
          <w:p w14:paraId="6EA10F8C" w14:textId="2C35C061" w:rsidR="0062352E" w:rsidRPr="00907A7C" w:rsidRDefault="0062352E" w:rsidP="00CD42E6">
            <w:pPr>
              <w:autoSpaceDE w:val="0"/>
              <w:autoSpaceDN w:val="0"/>
              <w:adjustRightInd w:val="0"/>
              <w:jc w:val="center"/>
            </w:pPr>
            <w:r w:rsidRPr="000E55C3">
              <w:t>Документация по планировке территории (проект планировки и межевания территории</w:t>
            </w:r>
            <w:r w:rsidRPr="00907A7C">
              <w:t xml:space="preserve">), утверждённая </w:t>
            </w:r>
            <w:r w:rsidR="00702D0D" w:rsidRPr="00907A7C">
              <w:t xml:space="preserve">Приказом Министерства энергетики Российской Федерации </w:t>
            </w:r>
            <w:r w:rsidR="00907A7C" w:rsidRPr="00907A7C">
              <w:rPr>
                <w:color w:val="22272F"/>
                <w:sz w:val="22"/>
                <w:szCs w:val="22"/>
              </w:rPr>
              <w:t>от 13.05.2025 г. № 98тд</w:t>
            </w:r>
            <w:r w:rsidR="00907A7C" w:rsidRPr="00907A7C">
              <w:rPr>
                <w:sz w:val="22"/>
                <w:szCs w:val="22"/>
              </w:rPr>
              <w:t xml:space="preserve"> «Об утверждении документации по планировке территории для размещения объекта трубопроводного транспорта федерального значения «Магистральный нефтепровод Пермь-Альметьевск, d=1020</w:t>
            </w:r>
            <w:r w:rsidR="00907A7C" w:rsidRPr="00907A7C">
              <w:rPr>
                <w:sz w:val="22"/>
                <w:szCs w:val="22"/>
                <w:lang w:val="en-US"/>
              </w:rPr>
              <w:t> </w:t>
            </w:r>
            <w:r w:rsidR="00907A7C" w:rsidRPr="00907A7C">
              <w:rPr>
                <w:sz w:val="22"/>
                <w:szCs w:val="22"/>
              </w:rPr>
              <w:t>мм. участок 0-43 км. Замена участка 26,941-39,185 км. ПРНУ. Реконструкция».</w:t>
            </w:r>
          </w:p>
          <w:p w14:paraId="33DE606D" w14:textId="77777777" w:rsidR="00FF191C" w:rsidRPr="0078034F" w:rsidRDefault="00FF191C" w:rsidP="00CD42E6">
            <w:pPr>
              <w:pStyle w:val="a3"/>
              <w:ind w:left="0"/>
              <w:jc w:val="center"/>
            </w:pPr>
            <w:r w:rsidRPr="00907A7C">
              <w:rPr>
                <w:sz w:val="22"/>
                <w:szCs w:val="22"/>
              </w:rPr>
              <w:t>(реквизиты решений об утверждении документа территориального планирования</w:t>
            </w:r>
            <w:r w:rsidRPr="0078034F">
              <w:rPr>
                <w:sz w:val="22"/>
                <w:szCs w:val="22"/>
              </w:rPr>
              <w:t>, документации по планировке территории, а также информацию об инвестиционной программе субъекта естественных монополий)</w:t>
            </w:r>
          </w:p>
        </w:tc>
      </w:tr>
      <w:tr w:rsidR="0078034F" w:rsidRPr="0078034F" w14:paraId="27E8E037" w14:textId="77777777" w:rsidTr="00306DD6">
        <w:tc>
          <w:tcPr>
            <w:tcW w:w="642" w:type="dxa"/>
            <w:vAlign w:val="center"/>
          </w:tcPr>
          <w:p w14:paraId="4E9E5F35" w14:textId="77777777" w:rsidR="00FF191C" w:rsidRPr="0078034F" w:rsidRDefault="00FF191C" w:rsidP="0079045D">
            <w:pPr>
              <w:jc w:val="center"/>
            </w:pPr>
            <w:r w:rsidRPr="0078034F">
              <w:lastRenderedPageBreak/>
              <w:t>7</w:t>
            </w:r>
          </w:p>
        </w:tc>
        <w:tc>
          <w:tcPr>
            <w:tcW w:w="9247" w:type="dxa"/>
            <w:gridSpan w:val="2"/>
            <w:vAlign w:val="center"/>
          </w:tcPr>
          <w:p w14:paraId="2CB746E7" w14:textId="77777777" w:rsidR="000E55C3" w:rsidRPr="000E55C3" w:rsidRDefault="000E55C3" w:rsidP="000E55C3">
            <w:pPr>
              <w:pStyle w:val="a3"/>
              <w:ind w:left="-107" w:hanging="106"/>
              <w:jc w:val="center"/>
              <w:rPr>
                <w:rStyle w:val="a7"/>
                <w:color w:val="auto"/>
                <w:sz w:val="18"/>
                <w:szCs w:val="18"/>
                <w:u w:val="none"/>
              </w:rPr>
            </w:pPr>
            <w:hyperlink r:id="rId8" w:history="1">
              <w:r w:rsidRPr="000E55C3">
                <w:rPr>
                  <w:rStyle w:val="a7"/>
                  <w:color w:val="auto"/>
                  <w:u w:val="none"/>
                </w:rPr>
                <w:t>https://fgistp.economy.gov.ru</w:t>
              </w:r>
            </w:hyperlink>
            <w:r w:rsidRPr="000E55C3">
              <w:rPr>
                <w:rStyle w:val="a7"/>
                <w:color w:val="auto"/>
                <w:u w:val="none"/>
              </w:rPr>
              <w:t>/</w:t>
            </w:r>
          </w:p>
          <w:p w14:paraId="0E27CCCF" w14:textId="77777777" w:rsidR="00FF191C" w:rsidRPr="000E55C3" w:rsidRDefault="00FF191C" w:rsidP="00344049">
            <w:pPr>
              <w:jc w:val="center"/>
              <w:rPr>
                <w:sz w:val="22"/>
                <w:szCs w:val="22"/>
              </w:rPr>
            </w:pPr>
            <w:r w:rsidRPr="000E55C3">
              <w:rPr>
                <w:sz w:val="22"/>
                <w:szCs w:val="22"/>
              </w:rPr>
              <w:t xml:space="preserve">(сведения об официальных сайтах в информационно-телекоммуникационной сети </w:t>
            </w:r>
            <w:r w:rsidR="0078034F" w:rsidRPr="000E55C3">
              <w:rPr>
                <w:sz w:val="22"/>
                <w:szCs w:val="22"/>
              </w:rPr>
              <w:t>«</w:t>
            </w:r>
            <w:r w:rsidRPr="000E55C3">
              <w:rPr>
                <w:sz w:val="22"/>
                <w:szCs w:val="22"/>
              </w:rPr>
              <w:t>Интернет</w:t>
            </w:r>
            <w:r w:rsidR="0078034F" w:rsidRPr="000E55C3">
              <w:rPr>
                <w:sz w:val="22"/>
                <w:szCs w:val="22"/>
              </w:rPr>
              <w:t>»</w:t>
            </w:r>
            <w:r w:rsidRPr="000E55C3">
              <w:rPr>
                <w:sz w:val="22"/>
                <w:szCs w:val="22"/>
              </w:rPr>
              <w:t>, на которых размещены утвержденные документы территориального планирования, документация по планировке территории, инвестиционная программа субъекта естественных монополий)</w:t>
            </w:r>
          </w:p>
        </w:tc>
      </w:tr>
      <w:tr w:rsidR="0078034F" w:rsidRPr="0078034F" w14:paraId="5437E47F" w14:textId="77777777" w:rsidTr="00306DD6">
        <w:tc>
          <w:tcPr>
            <w:tcW w:w="642" w:type="dxa"/>
            <w:vAlign w:val="center"/>
          </w:tcPr>
          <w:p w14:paraId="2BEE6E9B" w14:textId="77777777" w:rsidR="00FF191C" w:rsidRPr="0078034F" w:rsidRDefault="00FF191C" w:rsidP="0079045D">
            <w:pPr>
              <w:jc w:val="center"/>
            </w:pPr>
            <w:r w:rsidRPr="0078034F">
              <w:t>8</w:t>
            </w:r>
          </w:p>
        </w:tc>
        <w:tc>
          <w:tcPr>
            <w:tcW w:w="9247" w:type="dxa"/>
            <w:gridSpan w:val="2"/>
            <w:vAlign w:val="center"/>
          </w:tcPr>
          <w:p w14:paraId="7515F4DD" w14:textId="77777777" w:rsidR="00D24656" w:rsidRPr="000E55C3" w:rsidRDefault="00BA4244" w:rsidP="00D24656">
            <w:pPr>
              <w:jc w:val="center"/>
            </w:pPr>
            <w:hyperlink r:id="rId9" w:history="1">
              <w:r w:rsidRPr="000E55C3">
                <w:rPr>
                  <w:rStyle w:val="a7"/>
                  <w:color w:val="auto"/>
                  <w:u w:val="none"/>
                </w:rPr>
                <w:t>https://minenergo.gov.ru</w:t>
              </w:r>
            </w:hyperlink>
          </w:p>
          <w:p w14:paraId="52CDE9E8" w14:textId="409354A7" w:rsidR="00907A7C" w:rsidRPr="008D25A3" w:rsidRDefault="00907A7C" w:rsidP="00907A7C">
            <w:pPr>
              <w:ind w:left="141"/>
              <w:jc w:val="center"/>
              <w:rPr>
                <w:highlight w:val="yellow"/>
              </w:rPr>
            </w:pPr>
            <w:r w:rsidRPr="00AF45FC">
              <w:t>https://permokrug.ru</w:t>
            </w:r>
            <w:r>
              <w:t xml:space="preserve"> </w:t>
            </w:r>
          </w:p>
          <w:p w14:paraId="03DD19EA" w14:textId="77777777" w:rsidR="00FF191C" w:rsidRPr="0078034F" w:rsidRDefault="00B4311B" w:rsidP="00D24656">
            <w:pPr>
              <w:jc w:val="center"/>
              <w:rPr>
                <w:sz w:val="22"/>
                <w:szCs w:val="22"/>
              </w:rPr>
            </w:pPr>
            <w:r w:rsidRPr="00910EC7">
              <w:rPr>
                <w:sz w:val="22"/>
                <w:szCs w:val="22"/>
              </w:rPr>
              <w:t xml:space="preserve"> </w:t>
            </w:r>
            <w:r w:rsidR="00FF191C" w:rsidRPr="00910EC7">
              <w:rPr>
                <w:sz w:val="22"/>
                <w:szCs w:val="22"/>
              </w:rPr>
              <w:t>(официальные сайты в информационно</w:t>
            </w:r>
            <w:r w:rsidR="00FF191C" w:rsidRPr="0078034F">
              <w:rPr>
                <w:sz w:val="22"/>
                <w:szCs w:val="22"/>
              </w:rPr>
              <w:t xml:space="preserve"> - телекоммуникационной сети </w:t>
            </w:r>
            <w:r w:rsidR="0078034F" w:rsidRPr="0078034F">
              <w:rPr>
                <w:sz w:val="22"/>
                <w:szCs w:val="22"/>
              </w:rPr>
              <w:t>«</w:t>
            </w:r>
            <w:r w:rsidR="00FF191C" w:rsidRPr="0078034F">
              <w:rPr>
                <w:sz w:val="22"/>
                <w:szCs w:val="22"/>
              </w:rPr>
              <w:t>Интернет</w:t>
            </w:r>
            <w:r w:rsidR="0078034F" w:rsidRPr="0078034F">
              <w:rPr>
                <w:sz w:val="22"/>
                <w:szCs w:val="22"/>
              </w:rPr>
              <w:t>»</w:t>
            </w:r>
            <w:r w:rsidR="00FF191C" w:rsidRPr="0078034F">
              <w:rPr>
                <w:sz w:val="22"/>
                <w:szCs w:val="22"/>
              </w:rPr>
              <w:t>, на которых размещается сообщение о поступившем ходатайстве об установлении публичного сервитута)</w:t>
            </w:r>
          </w:p>
        </w:tc>
      </w:tr>
      <w:tr w:rsidR="0078034F" w:rsidRPr="0078034F" w14:paraId="40525C0F" w14:textId="77777777" w:rsidTr="00306DD6">
        <w:tc>
          <w:tcPr>
            <w:tcW w:w="642" w:type="dxa"/>
            <w:vAlign w:val="center"/>
          </w:tcPr>
          <w:p w14:paraId="7F45C8B4" w14:textId="77777777" w:rsidR="005A406B" w:rsidRPr="0078034F" w:rsidRDefault="005A406B" w:rsidP="0079045D">
            <w:pPr>
              <w:jc w:val="center"/>
            </w:pPr>
            <w:r w:rsidRPr="0078034F">
              <w:t>9</w:t>
            </w:r>
          </w:p>
        </w:tc>
        <w:tc>
          <w:tcPr>
            <w:tcW w:w="9247" w:type="dxa"/>
            <w:gridSpan w:val="2"/>
            <w:vAlign w:val="center"/>
          </w:tcPr>
          <w:p w14:paraId="3331A929" w14:textId="77777777" w:rsidR="0062352E" w:rsidRPr="0078034F" w:rsidRDefault="0062352E" w:rsidP="0062352E">
            <w:pPr>
              <w:jc w:val="center"/>
            </w:pPr>
            <w:r w:rsidRPr="0078034F">
              <w:t>Дополнительно по всем вопросам можно обращаться:</w:t>
            </w:r>
          </w:p>
          <w:p w14:paraId="133368D5" w14:textId="6B325DA7" w:rsidR="0062352E" w:rsidRPr="0078034F" w:rsidRDefault="0062352E" w:rsidP="0062352E">
            <w:pPr>
              <w:jc w:val="center"/>
            </w:pPr>
            <w:r w:rsidRPr="0078034F">
              <w:t xml:space="preserve">АО </w:t>
            </w:r>
            <w:r w:rsidR="0078034F" w:rsidRPr="0078034F">
              <w:t>«</w:t>
            </w:r>
            <w:r w:rsidRPr="0078034F">
              <w:t xml:space="preserve">Транснефть – </w:t>
            </w:r>
            <w:r w:rsidR="00907A7C">
              <w:t>Прикамье</w:t>
            </w:r>
            <w:r w:rsidR="0078034F" w:rsidRPr="0078034F">
              <w:t>»</w:t>
            </w:r>
          </w:p>
          <w:p w14:paraId="633E81FF" w14:textId="77777777" w:rsidR="00907A7C" w:rsidRPr="00907A7C" w:rsidRDefault="00907A7C" w:rsidP="0062352E">
            <w:pPr>
              <w:jc w:val="center"/>
            </w:pPr>
            <w:r w:rsidRPr="00907A7C">
              <w:t>420081, Республика Татарстан, г. Казань, ул. Патриса Лумумбы, д. 20, корп. 1</w:t>
            </w:r>
          </w:p>
          <w:p w14:paraId="39C7C80D" w14:textId="6659ADFC" w:rsidR="00907A7C" w:rsidRPr="00910EC7" w:rsidRDefault="00907A7C" w:rsidP="00907A7C">
            <w:pPr>
              <w:pStyle w:val="a3"/>
              <w:ind w:left="0"/>
              <w:jc w:val="center"/>
            </w:pPr>
            <w:hyperlink r:id="rId10" w:history="1">
              <w:r w:rsidRPr="00907A7C">
                <w:rPr>
                  <w:rStyle w:val="a7"/>
                  <w:color w:val="000000" w:themeColor="text1"/>
                  <w:u w:val="none"/>
                </w:rPr>
                <w:t>office@kaz.transneft.ru</w:t>
              </w:r>
            </w:hyperlink>
            <w:r w:rsidRPr="00907A7C">
              <w:rPr>
                <w:color w:val="000000" w:themeColor="text1"/>
              </w:rPr>
              <w:t xml:space="preserve"> </w:t>
            </w:r>
          </w:p>
        </w:tc>
      </w:tr>
      <w:tr w:rsidR="0078034F" w:rsidRPr="0078034F" w14:paraId="33184E9A" w14:textId="77777777" w:rsidTr="00306DD6">
        <w:tc>
          <w:tcPr>
            <w:tcW w:w="642" w:type="dxa"/>
            <w:vAlign w:val="center"/>
          </w:tcPr>
          <w:p w14:paraId="32A29446" w14:textId="77777777" w:rsidR="00FF191C" w:rsidRPr="0078034F" w:rsidRDefault="00FF191C" w:rsidP="0079045D">
            <w:pPr>
              <w:jc w:val="center"/>
            </w:pPr>
            <w:r w:rsidRPr="0078034F">
              <w:t>10</w:t>
            </w:r>
          </w:p>
        </w:tc>
        <w:tc>
          <w:tcPr>
            <w:tcW w:w="9247" w:type="dxa"/>
            <w:gridSpan w:val="2"/>
            <w:vAlign w:val="center"/>
          </w:tcPr>
          <w:p w14:paraId="221F1FB1" w14:textId="77777777" w:rsidR="00FF191C" w:rsidRPr="0078034F" w:rsidRDefault="00FF191C" w:rsidP="00D4297E">
            <w:pPr>
              <w:pStyle w:val="a3"/>
              <w:ind w:left="0"/>
              <w:jc w:val="center"/>
              <w:rPr>
                <w:sz w:val="22"/>
                <w:szCs w:val="22"/>
              </w:rPr>
            </w:pPr>
            <w:r w:rsidRPr="0078034F">
              <w:rPr>
                <w:sz w:val="22"/>
                <w:szCs w:val="22"/>
              </w:rPr>
              <w:t xml:space="preserve">Графическое описание местоположения границ публичного сервитута, </w:t>
            </w:r>
            <w:r w:rsidRPr="0078034F">
              <w:rPr>
                <w:sz w:val="22"/>
                <w:szCs w:val="22"/>
              </w:rPr>
              <w:br/>
              <w:t>а также перечень координат характерных точек этих границ прилагается к сообщению</w:t>
            </w:r>
          </w:p>
          <w:p w14:paraId="1F0F901C" w14:textId="77777777" w:rsidR="00FF191C" w:rsidRPr="0078034F" w:rsidRDefault="00FF191C" w:rsidP="00D4297E">
            <w:pPr>
              <w:pStyle w:val="a3"/>
              <w:ind w:left="0"/>
              <w:jc w:val="center"/>
              <w:rPr>
                <w:sz w:val="22"/>
                <w:szCs w:val="22"/>
              </w:rPr>
            </w:pPr>
            <w:r w:rsidRPr="0078034F">
              <w:rPr>
                <w:sz w:val="22"/>
                <w:szCs w:val="22"/>
              </w:rPr>
              <w:t>(описание местоположения границ публичного сервитута)</w:t>
            </w:r>
          </w:p>
        </w:tc>
      </w:tr>
    </w:tbl>
    <w:p w14:paraId="468C27E9" w14:textId="77777777" w:rsidR="003A2DB3" w:rsidRPr="0078034F" w:rsidRDefault="003A2DB3" w:rsidP="0062352E">
      <w:pPr>
        <w:rPr>
          <w:b/>
        </w:rPr>
      </w:pPr>
    </w:p>
    <w:sectPr w:rsidR="003A2DB3" w:rsidRPr="0078034F" w:rsidSect="00907A7C">
      <w:pgSz w:w="11906" w:h="16838"/>
      <w:pgMar w:top="993" w:right="850"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88108C"/>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33B3B3C"/>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4DC4D1E"/>
    <w:multiLevelType w:val="hybridMultilevel"/>
    <w:tmpl w:val="33CEE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45A1312"/>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5D027AE"/>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E89569E"/>
    <w:multiLevelType w:val="singleLevel"/>
    <w:tmpl w:val="4DFAE198"/>
    <w:lvl w:ilvl="0">
      <w:start w:val="1"/>
      <w:numFmt w:val="bullet"/>
      <w:lvlText w:val="-"/>
      <w:lvlJc w:val="left"/>
      <w:pPr>
        <w:tabs>
          <w:tab w:val="num" w:pos="1080"/>
        </w:tabs>
        <w:ind w:left="1080" w:hanging="360"/>
      </w:pPr>
      <w:rPr>
        <w:rFonts w:hint="default"/>
      </w:rPr>
    </w:lvl>
  </w:abstractNum>
  <w:num w:numId="1" w16cid:durableId="950867578">
    <w:abstractNumId w:val="2"/>
  </w:num>
  <w:num w:numId="2" w16cid:durableId="173032830">
    <w:abstractNumId w:val="1"/>
  </w:num>
  <w:num w:numId="3" w16cid:durableId="1907951467">
    <w:abstractNumId w:val="3"/>
  </w:num>
  <w:num w:numId="4" w16cid:durableId="926377235">
    <w:abstractNumId w:val="4"/>
  </w:num>
  <w:num w:numId="5" w16cid:durableId="1174682068">
    <w:abstractNumId w:val="5"/>
  </w:num>
  <w:num w:numId="6" w16cid:durableId="16812784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19949092">
    <w:abstractNumId w:val="0"/>
  </w:num>
  <w:num w:numId="8" w16cid:durableId="14630361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F58"/>
    <w:rsid w:val="00004F95"/>
    <w:rsid w:val="0001789C"/>
    <w:rsid w:val="0002073B"/>
    <w:rsid w:val="000307C9"/>
    <w:rsid w:val="0003351B"/>
    <w:rsid w:val="00046EBD"/>
    <w:rsid w:val="0004740E"/>
    <w:rsid w:val="000545C6"/>
    <w:rsid w:val="00061725"/>
    <w:rsid w:val="00070C83"/>
    <w:rsid w:val="00072486"/>
    <w:rsid w:val="0007794A"/>
    <w:rsid w:val="0009033F"/>
    <w:rsid w:val="00096F54"/>
    <w:rsid w:val="000A4C2C"/>
    <w:rsid w:val="000B3B57"/>
    <w:rsid w:val="000D1A73"/>
    <w:rsid w:val="000D4AE1"/>
    <w:rsid w:val="000E55C3"/>
    <w:rsid w:val="000F0315"/>
    <w:rsid w:val="000F3F98"/>
    <w:rsid w:val="00102739"/>
    <w:rsid w:val="00103A7D"/>
    <w:rsid w:val="00107869"/>
    <w:rsid w:val="001237FF"/>
    <w:rsid w:val="00131CB6"/>
    <w:rsid w:val="00132FC7"/>
    <w:rsid w:val="0014197C"/>
    <w:rsid w:val="00157525"/>
    <w:rsid w:val="00175D7D"/>
    <w:rsid w:val="00191AA8"/>
    <w:rsid w:val="001A3FCD"/>
    <w:rsid w:val="001A59BC"/>
    <w:rsid w:val="001A5A50"/>
    <w:rsid w:val="001A71E9"/>
    <w:rsid w:val="001B79AD"/>
    <w:rsid w:val="001D5A35"/>
    <w:rsid w:val="001E24AF"/>
    <w:rsid w:val="001E7046"/>
    <w:rsid w:val="001F088B"/>
    <w:rsid w:val="001F5C4F"/>
    <w:rsid w:val="002054F3"/>
    <w:rsid w:val="00210B9E"/>
    <w:rsid w:val="00212AC8"/>
    <w:rsid w:val="00214BEC"/>
    <w:rsid w:val="00215F01"/>
    <w:rsid w:val="00217C48"/>
    <w:rsid w:val="00230898"/>
    <w:rsid w:val="00251A29"/>
    <w:rsid w:val="00267455"/>
    <w:rsid w:val="00275AF7"/>
    <w:rsid w:val="002827A1"/>
    <w:rsid w:val="002A007D"/>
    <w:rsid w:val="002B2100"/>
    <w:rsid w:val="002C559D"/>
    <w:rsid w:val="002C6463"/>
    <w:rsid w:val="002C7928"/>
    <w:rsid w:val="002E490B"/>
    <w:rsid w:val="002F1440"/>
    <w:rsid w:val="002F2E07"/>
    <w:rsid w:val="002F74F7"/>
    <w:rsid w:val="003044AB"/>
    <w:rsid w:val="00306DD6"/>
    <w:rsid w:val="00310766"/>
    <w:rsid w:val="00314D58"/>
    <w:rsid w:val="00321889"/>
    <w:rsid w:val="00321B49"/>
    <w:rsid w:val="00322AD9"/>
    <w:rsid w:val="00334477"/>
    <w:rsid w:val="00344049"/>
    <w:rsid w:val="003440D4"/>
    <w:rsid w:val="00355E30"/>
    <w:rsid w:val="00364A30"/>
    <w:rsid w:val="003A2DB3"/>
    <w:rsid w:val="003B46BB"/>
    <w:rsid w:val="003B6CF7"/>
    <w:rsid w:val="003D0FBA"/>
    <w:rsid w:val="003D5AC3"/>
    <w:rsid w:val="003D7275"/>
    <w:rsid w:val="003E2DBD"/>
    <w:rsid w:val="003F373A"/>
    <w:rsid w:val="0041285E"/>
    <w:rsid w:val="00414D05"/>
    <w:rsid w:val="004222E1"/>
    <w:rsid w:val="00424358"/>
    <w:rsid w:val="00426433"/>
    <w:rsid w:val="00433C93"/>
    <w:rsid w:val="00450A16"/>
    <w:rsid w:val="00454A3E"/>
    <w:rsid w:val="00457508"/>
    <w:rsid w:val="004707E1"/>
    <w:rsid w:val="0047157E"/>
    <w:rsid w:val="00471EFC"/>
    <w:rsid w:val="00473FB8"/>
    <w:rsid w:val="00485A2D"/>
    <w:rsid w:val="0048623F"/>
    <w:rsid w:val="004A0D50"/>
    <w:rsid w:val="004A57B4"/>
    <w:rsid w:val="004C1FBC"/>
    <w:rsid w:val="004D0C0D"/>
    <w:rsid w:val="004D6A5D"/>
    <w:rsid w:val="004E1FDA"/>
    <w:rsid w:val="004F0619"/>
    <w:rsid w:val="004F1DC4"/>
    <w:rsid w:val="004F442E"/>
    <w:rsid w:val="004F4F9B"/>
    <w:rsid w:val="00503D06"/>
    <w:rsid w:val="00504C66"/>
    <w:rsid w:val="00530F8C"/>
    <w:rsid w:val="0056624C"/>
    <w:rsid w:val="00571CF7"/>
    <w:rsid w:val="00573659"/>
    <w:rsid w:val="00580801"/>
    <w:rsid w:val="0058612F"/>
    <w:rsid w:val="005A406B"/>
    <w:rsid w:val="005B57DC"/>
    <w:rsid w:val="005C10BA"/>
    <w:rsid w:val="005D24F0"/>
    <w:rsid w:val="005D5CBB"/>
    <w:rsid w:val="005F7EB3"/>
    <w:rsid w:val="006019E0"/>
    <w:rsid w:val="00607A54"/>
    <w:rsid w:val="00610C2E"/>
    <w:rsid w:val="006175DB"/>
    <w:rsid w:val="0062352E"/>
    <w:rsid w:val="006406A1"/>
    <w:rsid w:val="00643248"/>
    <w:rsid w:val="0064526C"/>
    <w:rsid w:val="00647621"/>
    <w:rsid w:val="0065600D"/>
    <w:rsid w:val="0066067A"/>
    <w:rsid w:val="006748C2"/>
    <w:rsid w:val="00692C89"/>
    <w:rsid w:val="006A6EE7"/>
    <w:rsid w:val="006B1446"/>
    <w:rsid w:val="006B1FEC"/>
    <w:rsid w:val="006B39D4"/>
    <w:rsid w:val="006C762D"/>
    <w:rsid w:val="006D223C"/>
    <w:rsid w:val="00700182"/>
    <w:rsid w:val="00702D0D"/>
    <w:rsid w:val="00704073"/>
    <w:rsid w:val="00711FE3"/>
    <w:rsid w:val="00725089"/>
    <w:rsid w:val="0073356B"/>
    <w:rsid w:val="00745CEB"/>
    <w:rsid w:val="007477B2"/>
    <w:rsid w:val="0078034F"/>
    <w:rsid w:val="007814BD"/>
    <w:rsid w:val="0079045D"/>
    <w:rsid w:val="00791EC9"/>
    <w:rsid w:val="00791F1E"/>
    <w:rsid w:val="007979EA"/>
    <w:rsid w:val="007B4838"/>
    <w:rsid w:val="007C00EF"/>
    <w:rsid w:val="007E2E2D"/>
    <w:rsid w:val="007F17DC"/>
    <w:rsid w:val="00807501"/>
    <w:rsid w:val="00814AF0"/>
    <w:rsid w:val="008245D4"/>
    <w:rsid w:val="00824782"/>
    <w:rsid w:val="00831F2A"/>
    <w:rsid w:val="00835CBC"/>
    <w:rsid w:val="00837B1B"/>
    <w:rsid w:val="00843E26"/>
    <w:rsid w:val="00846AC0"/>
    <w:rsid w:val="00855098"/>
    <w:rsid w:val="0087214A"/>
    <w:rsid w:val="00874079"/>
    <w:rsid w:val="008755CE"/>
    <w:rsid w:val="00876512"/>
    <w:rsid w:val="0088161D"/>
    <w:rsid w:val="008A4E04"/>
    <w:rsid w:val="008A6712"/>
    <w:rsid w:val="008A6BD0"/>
    <w:rsid w:val="008A7BE3"/>
    <w:rsid w:val="008B7C75"/>
    <w:rsid w:val="008C03D5"/>
    <w:rsid w:val="008D2380"/>
    <w:rsid w:val="008D25A3"/>
    <w:rsid w:val="008E208A"/>
    <w:rsid w:val="008E6553"/>
    <w:rsid w:val="008F3922"/>
    <w:rsid w:val="009053AA"/>
    <w:rsid w:val="00906070"/>
    <w:rsid w:val="00907A7C"/>
    <w:rsid w:val="00910EC7"/>
    <w:rsid w:val="00913054"/>
    <w:rsid w:val="009146AD"/>
    <w:rsid w:val="00926444"/>
    <w:rsid w:val="009354F9"/>
    <w:rsid w:val="009370B3"/>
    <w:rsid w:val="00947A5D"/>
    <w:rsid w:val="009547E8"/>
    <w:rsid w:val="009576AC"/>
    <w:rsid w:val="00962939"/>
    <w:rsid w:val="00963298"/>
    <w:rsid w:val="00965F41"/>
    <w:rsid w:val="009739D9"/>
    <w:rsid w:val="009900BE"/>
    <w:rsid w:val="00994984"/>
    <w:rsid w:val="009F07F1"/>
    <w:rsid w:val="009F57C9"/>
    <w:rsid w:val="00A0372B"/>
    <w:rsid w:val="00A1324B"/>
    <w:rsid w:val="00A20C1E"/>
    <w:rsid w:val="00A37E7B"/>
    <w:rsid w:val="00A50B57"/>
    <w:rsid w:val="00A53E8D"/>
    <w:rsid w:val="00A61D94"/>
    <w:rsid w:val="00A63F58"/>
    <w:rsid w:val="00A70B2B"/>
    <w:rsid w:val="00A77456"/>
    <w:rsid w:val="00A83972"/>
    <w:rsid w:val="00AA6D64"/>
    <w:rsid w:val="00AC6217"/>
    <w:rsid w:val="00AD3AC5"/>
    <w:rsid w:val="00AD5DAC"/>
    <w:rsid w:val="00AF45FC"/>
    <w:rsid w:val="00AF5A70"/>
    <w:rsid w:val="00B03EE7"/>
    <w:rsid w:val="00B11625"/>
    <w:rsid w:val="00B158EF"/>
    <w:rsid w:val="00B16A96"/>
    <w:rsid w:val="00B2214E"/>
    <w:rsid w:val="00B26BE1"/>
    <w:rsid w:val="00B304E9"/>
    <w:rsid w:val="00B311F6"/>
    <w:rsid w:val="00B348AB"/>
    <w:rsid w:val="00B36FED"/>
    <w:rsid w:val="00B40672"/>
    <w:rsid w:val="00B4311B"/>
    <w:rsid w:val="00B54946"/>
    <w:rsid w:val="00B61EB4"/>
    <w:rsid w:val="00B67D28"/>
    <w:rsid w:val="00B90F25"/>
    <w:rsid w:val="00B93253"/>
    <w:rsid w:val="00B95BB1"/>
    <w:rsid w:val="00BA4244"/>
    <w:rsid w:val="00BA7BE1"/>
    <w:rsid w:val="00BB545F"/>
    <w:rsid w:val="00BD33AB"/>
    <w:rsid w:val="00BD77F6"/>
    <w:rsid w:val="00BE6269"/>
    <w:rsid w:val="00BF3D5C"/>
    <w:rsid w:val="00C001D9"/>
    <w:rsid w:val="00C0690F"/>
    <w:rsid w:val="00C06AC4"/>
    <w:rsid w:val="00C174AC"/>
    <w:rsid w:val="00C2218F"/>
    <w:rsid w:val="00C2477B"/>
    <w:rsid w:val="00C30423"/>
    <w:rsid w:val="00C33EAF"/>
    <w:rsid w:val="00C57A3E"/>
    <w:rsid w:val="00C71687"/>
    <w:rsid w:val="00C82DBC"/>
    <w:rsid w:val="00C85C28"/>
    <w:rsid w:val="00C85C87"/>
    <w:rsid w:val="00CB27F7"/>
    <w:rsid w:val="00CC378A"/>
    <w:rsid w:val="00CD01F3"/>
    <w:rsid w:val="00CD088E"/>
    <w:rsid w:val="00CD42E6"/>
    <w:rsid w:val="00CD64AF"/>
    <w:rsid w:val="00CE2371"/>
    <w:rsid w:val="00CF5F2D"/>
    <w:rsid w:val="00D0057C"/>
    <w:rsid w:val="00D04F58"/>
    <w:rsid w:val="00D05219"/>
    <w:rsid w:val="00D14C3A"/>
    <w:rsid w:val="00D223EB"/>
    <w:rsid w:val="00D24656"/>
    <w:rsid w:val="00D4297E"/>
    <w:rsid w:val="00D60F1A"/>
    <w:rsid w:val="00D75C35"/>
    <w:rsid w:val="00D92B0E"/>
    <w:rsid w:val="00DA5638"/>
    <w:rsid w:val="00DC44E4"/>
    <w:rsid w:val="00DF174F"/>
    <w:rsid w:val="00E133FE"/>
    <w:rsid w:val="00E152CA"/>
    <w:rsid w:val="00E317CD"/>
    <w:rsid w:val="00E34E31"/>
    <w:rsid w:val="00E34F95"/>
    <w:rsid w:val="00E36C77"/>
    <w:rsid w:val="00E7734B"/>
    <w:rsid w:val="00E77E1E"/>
    <w:rsid w:val="00E85EA5"/>
    <w:rsid w:val="00E945BE"/>
    <w:rsid w:val="00E95A48"/>
    <w:rsid w:val="00EA395B"/>
    <w:rsid w:val="00EA6D1B"/>
    <w:rsid w:val="00EB3514"/>
    <w:rsid w:val="00EB3B16"/>
    <w:rsid w:val="00EC2753"/>
    <w:rsid w:val="00ED695B"/>
    <w:rsid w:val="00ED7729"/>
    <w:rsid w:val="00EE34AD"/>
    <w:rsid w:val="00EF0963"/>
    <w:rsid w:val="00EF6684"/>
    <w:rsid w:val="00F04AED"/>
    <w:rsid w:val="00F11257"/>
    <w:rsid w:val="00F206BA"/>
    <w:rsid w:val="00F35483"/>
    <w:rsid w:val="00F55925"/>
    <w:rsid w:val="00F61E10"/>
    <w:rsid w:val="00F66826"/>
    <w:rsid w:val="00F80192"/>
    <w:rsid w:val="00FA3773"/>
    <w:rsid w:val="00FA49D2"/>
    <w:rsid w:val="00FB79A0"/>
    <w:rsid w:val="00FC2C50"/>
    <w:rsid w:val="00FD547A"/>
    <w:rsid w:val="00FE1D98"/>
    <w:rsid w:val="00FE2C95"/>
    <w:rsid w:val="00FF19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48F88"/>
  <w15:docId w15:val="{76973AC7-3B17-4305-809A-B1F99B07D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057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numbering" w:customStyle="1" w:styleId="1">
    <w:name w:val="Нет списка1"/>
    <w:next w:val="a2"/>
    <w:uiPriority w:val="99"/>
    <w:semiHidden/>
    <w:unhideWhenUsed/>
    <w:rsid w:val="006B1FEC"/>
  </w:style>
  <w:style w:type="paragraph" w:styleId="a4">
    <w:name w:val="Balloon Text"/>
    <w:basedOn w:val="a"/>
    <w:link w:val="a5"/>
    <w:uiPriority w:val="99"/>
    <w:semiHidden/>
    <w:unhideWhenUsed/>
    <w:rsid w:val="006B1FEC"/>
    <w:rPr>
      <w:rFonts w:ascii="Tahoma" w:hAnsi="Tahoma" w:cs="Tahoma"/>
      <w:sz w:val="16"/>
      <w:szCs w:val="16"/>
    </w:rPr>
  </w:style>
  <w:style w:type="character" w:customStyle="1" w:styleId="a5">
    <w:name w:val="Текст выноски Знак"/>
    <w:basedOn w:val="a0"/>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uiPriority w:val="59"/>
    <w:rsid w:val="006B1FEC"/>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B1FEC"/>
    <w:rPr>
      <w:color w:val="0000FF"/>
      <w:u w:val="single"/>
    </w:rPr>
  </w:style>
  <w:style w:type="character" w:styleId="a8">
    <w:name w:val="FollowedHyperlink"/>
    <w:basedOn w:val="a0"/>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jc w:val="center"/>
    </w:pPr>
  </w:style>
  <w:style w:type="paragraph" w:customStyle="1" w:styleId="xl67">
    <w:name w:val="xl67"/>
    <w:basedOn w:val="a"/>
    <w:rsid w:val="006B1FEC"/>
    <w:pPr>
      <w:spacing w:before="100" w:beforeAutospacing="1" w:after="100" w:afterAutospacing="1"/>
      <w:jc w:val="center"/>
    </w:pPr>
    <w:rPr>
      <w:i/>
      <w:iCs/>
      <w:sz w:val="20"/>
      <w:szCs w:val="20"/>
    </w:rPr>
  </w:style>
  <w:style w:type="paragraph" w:customStyle="1" w:styleId="10">
    <w:name w:val="Обычный1"/>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6"/>
      <w:szCs w:val="16"/>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2">
    <w:name w:val="Обычный2"/>
    <w:rsid w:val="006B1FEC"/>
    <w:pPr>
      <w:spacing w:after="0" w:line="240" w:lineRule="auto"/>
    </w:pPr>
    <w:rPr>
      <w:rFonts w:ascii="Times New Roman" w:eastAsia="Times New Roman" w:hAnsi="Times New Roman" w:cs="Times New Roman"/>
      <w:sz w:val="24"/>
      <w:szCs w:val="20"/>
      <w:lang w:eastAsia="ru-RU"/>
    </w:rPr>
  </w:style>
  <w:style w:type="paragraph" w:customStyle="1" w:styleId="3">
    <w:name w:val="Обычный3"/>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ConsPlusCell">
    <w:name w:val="ConsPlusCell"/>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B1F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header"/>
    <w:basedOn w:val="a"/>
    <w:link w:val="aa"/>
    <w:uiPriority w:val="99"/>
    <w:unhideWhenUsed/>
    <w:rsid w:val="006B1FEC"/>
    <w:pPr>
      <w:tabs>
        <w:tab w:val="center" w:pos="4677"/>
        <w:tab w:val="right" w:pos="9355"/>
      </w:tabs>
    </w:pPr>
    <w:rPr>
      <w:rFonts w:ascii="Calibri" w:hAnsi="Calibri"/>
    </w:rPr>
  </w:style>
  <w:style w:type="character" w:customStyle="1" w:styleId="aa">
    <w:name w:val="Верхний колонтитул Знак"/>
    <w:basedOn w:val="a0"/>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pPr>
    <w:rPr>
      <w:rFonts w:ascii="Calibri" w:hAnsi="Calibri"/>
    </w:rPr>
  </w:style>
  <w:style w:type="character" w:customStyle="1" w:styleId="ac">
    <w:name w:val="Нижний колонтитул Знак"/>
    <w:basedOn w:val="a0"/>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jc w:val="center"/>
    </w:pPr>
    <w:rPr>
      <w:i/>
      <w:iCs/>
    </w:rPr>
  </w:style>
  <w:style w:type="paragraph" w:customStyle="1" w:styleId="msonormal0">
    <w:name w:val="msonormal"/>
    <w:basedOn w:val="a"/>
    <w:rsid w:val="00004F95"/>
    <w:pPr>
      <w:spacing w:before="100" w:beforeAutospacing="1" w:after="100" w:afterAutospacing="1"/>
    </w:p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2">
    <w:name w:val="xl72"/>
    <w:basedOn w:val="a"/>
    <w:rsid w:val="00004F95"/>
    <w:pPr>
      <w:shd w:val="clear" w:color="000000" w:fill="00B0F0"/>
      <w:spacing w:before="100" w:beforeAutospacing="1" w:after="100" w:afterAutospacing="1"/>
      <w:jc w:val="center"/>
      <w:textAlignment w:val="center"/>
    </w:pPr>
    <w:rPr>
      <w:sz w:val="20"/>
      <w:szCs w:val="20"/>
    </w:rPr>
  </w:style>
  <w:style w:type="paragraph" w:customStyle="1" w:styleId="xl73">
    <w:name w:val="xl73"/>
    <w:basedOn w:val="a"/>
    <w:rsid w:val="00004F95"/>
    <w:pPr>
      <w:shd w:val="clear" w:color="000000" w:fill="00B0F0"/>
      <w:spacing w:before="100" w:beforeAutospacing="1" w:after="100" w:afterAutospacing="1"/>
      <w:jc w:val="center"/>
      <w:textAlignment w:val="center"/>
    </w:pPr>
    <w:rPr>
      <w:sz w:val="20"/>
      <w:szCs w:val="20"/>
    </w:rPr>
  </w:style>
  <w:style w:type="paragraph" w:customStyle="1" w:styleId="xl74">
    <w:name w:val="xl74"/>
    <w:basedOn w:val="a"/>
    <w:rsid w:val="00004F95"/>
    <w:pPr>
      <w:spacing w:before="100" w:beforeAutospacing="1" w:after="100" w:afterAutospacing="1"/>
      <w:jc w:val="center"/>
      <w:textAlignment w:val="center"/>
    </w:pPr>
    <w:rPr>
      <w:sz w:val="20"/>
      <w:szCs w:val="20"/>
    </w:rPr>
  </w:style>
  <w:style w:type="paragraph" w:customStyle="1" w:styleId="xl75">
    <w:name w:val="xl75"/>
    <w:basedOn w:val="a"/>
    <w:rsid w:val="00004F95"/>
    <w:pPr>
      <w:spacing w:before="100" w:beforeAutospacing="1" w:after="100" w:afterAutospacing="1"/>
      <w:jc w:val="center"/>
      <w:textAlignment w:val="center"/>
    </w:pPr>
    <w:rPr>
      <w:sz w:val="20"/>
      <w:szCs w:val="20"/>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2">
    <w:name w:val="xl82"/>
    <w:basedOn w:val="a"/>
    <w:rsid w:val="00004F95"/>
    <w:pPr>
      <w:spacing w:before="100" w:beforeAutospacing="1" w:after="100" w:afterAutospacing="1"/>
      <w:jc w:val="center"/>
      <w:textAlignment w:val="center"/>
    </w:pPr>
    <w:rPr>
      <w:b/>
      <w:bCs/>
      <w:sz w:val="20"/>
      <w:szCs w:val="20"/>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6">
    <w:name w:val="xl86"/>
    <w:basedOn w:val="a"/>
    <w:rsid w:val="00004F95"/>
    <w:pPr>
      <w:spacing w:before="100" w:beforeAutospacing="1" w:after="100" w:afterAutospacing="1"/>
      <w:jc w:val="center"/>
      <w:textAlignment w:val="center"/>
    </w:pPr>
    <w:rPr>
      <w:sz w:val="20"/>
      <w:szCs w:val="20"/>
    </w:rPr>
  </w:style>
  <w:style w:type="paragraph" w:customStyle="1" w:styleId="xl63">
    <w:name w:val="xl63"/>
    <w:basedOn w:val="a"/>
    <w:rsid w:val="001E7046"/>
    <w:pPr>
      <w:spacing w:before="100" w:beforeAutospacing="1" w:after="100" w:afterAutospacing="1"/>
    </w:pPr>
  </w:style>
  <w:style w:type="paragraph" w:customStyle="1" w:styleId="xl64">
    <w:name w:val="xl64"/>
    <w:basedOn w:val="a"/>
    <w:rsid w:val="001E704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TableParagraph">
    <w:name w:val="Table Paragraph"/>
    <w:basedOn w:val="a"/>
    <w:uiPriority w:val="1"/>
    <w:qFormat/>
    <w:rsid w:val="00CD01F3"/>
    <w:pPr>
      <w:widowControl w:val="0"/>
      <w:autoSpaceDE w:val="0"/>
      <w:autoSpaceDN w:val="0"/>
      <w:spacing w:before="73"/>
      <w:jc w:val="center"/>
    </w:pPr>
    <w:rPr>
      <w:lang w:val="en-US"/>
    </w:rPr>
  </w:style>
  <w:style w:type="paragraph" w:styleId="ad">
    <w:name w:val="No Spacing"/>
    <w:uiPriority w:val="1"/>
    <w:qFormat/>
    <w:rsid w:val="00D24656"/>
    <w:pPr>
      <w:spacing w:after="0" w:line="240" w:lineRule="auto"/>
    </w:pPr>
    <w:rPr>
      <w:rFonts w:eastAsiaTheme="minorEastAsia"/>
      <w:lang w:eastAsia="ru-RU"/>
    </w:rPr>
  </w:style>
  <w:style w:type="paragraph" w:customStyle="1" w:styleId="Default">
    <w:name w:val="Default"/>
    <w:rsid w:val="002C792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e">
    <w:name w:val="Письмо"/>
    <w:basedOn w:val="a"/>
    <w:rsid w:val="00433C93"/>
    <w:pPr>
      <w:autoSpaceDE w:val="0"/>
      <w:autoSpaceDN w:val="0"/>
      <w:spacing w:line="320" w:lineRule="exact"/>
      <w:ind w:firstLine="720"/>
      <w:jc w:val="both"/>
    </w:pPr>
    <w:rPr>
      <w:sz w:val="28"/>
      <w:szCs w:val="28"/>
    </w:rPr>
  </w:style>
  <w:style w:type="character" w:styleId="af">
    <w:name w:val="Strong"/>
    <w:basedOn w:val="a0"/>
    <w:uiPriority w:val="22"/>
    <w:qFormat/>
    <w:rsid w:val="001F088B"/>
    <w:rPr>
      <w:b/>
      <w:bCs/>
    </w:rPr>
  </w:style>
  <w:style w:type="paragraph" w:customStyle="1" w:styleId="s16">
    <w:name w:val="s_16"/>
    <w:basedOn w:val="a"/>
    <w:rsid w:val="00450A16"/>
    <w:pPr>
      <w:spacing w:before="100" w:beforeAutospacing="1" w:after="100" w:afterAutospacing="1"/>
    </w:pPr>
  </w:style>
  <w:style w:type="character" w:customStyle="1" w:styleId="fontstyle01">
    <w:name w:val="fontstyle01"/>
    <w:basedOn w:val="a0"/>
    <w:rsid w:val="00450A16"/>
    <w:rPr>
      <w:rFonts w:ascii="TimesNewRomanPSMT" w:hAnsi="TimesNewRomanPSMT" w:hint="default"/>
      <w:b w:val="0"/>
      <w:bCs w:val="0"/>
      <w:i w:val="0"/>
      <w:iCs w:val="0"/>
      <w:color w:val="000000"/>
      <w:sz w:val="20"/>
      <w:szCs w:val="20"/>
    </w:rPr>
  </w:style>
  <w:style w:type="paragraph" w:styleId="af0">
    <w:name w:val="Plain Text"/>
    <w:basedOn w:val="a"/>
    <w:link w:val="af1"/>
    <w:uiPriority w:val="99"/>
    <w:semiHidden/>
    <w:unhideWhenUsed/>
    <w:rsid w:val="00B4311B"/>
    <w:rPr>
      <w:rFonts w:ascii="Calibri" w:eastAsiaTheme="minorHAnsi" w:hAnsi="Calibri" w:cstheme="minorBidi"/>
      <w:sz w:val="22"/>
      <w:szCs w:val="21"/>
      <w:lang w:eastAsia="en-US"/>
    </w:rPr>
  </w:style>
  <w:style w:type="character" w:customStyle="1" w:styleId="af1">
    <w:name w:val="Текст Знак"/>
    <w:basedOn w:val="a0"/>
    <w:link w:val="af0"/>
    <w:uiPriority w:val="99"/>
    <w:semiHidden/>
    <w:rsid w:val="00B4311B"/>
    <w:rPr>
      <w:rFonts w:ascii="Calibri" w:hAnsi="Calibri"/>
      <w:szCs w:val="21"/>
    </w:rPr>
  </w:style>
  <w:style w:type="paragraph" w:customStyle="1" w:styleId="empty">
    <w:name w:val="empty"/>
    <w:basedOn w:val="a"/>
    <w:rsid w:val="00BA4244"/>
    <w:pPr>
      <w:spacing w:before="100" w:beforeAutospacing="1" w:after="100" w:afterAutospacing="1"/>
    </w:pPr>
  </w:style>
  <w:style w:type="character" w:styleId="af2">
    <w:name w:val="Unresolved Mention"/>
    <w:basedOn w:val="a0"/>
    <w:uiPriority w:val="99"/>
    <w:semiHidden/>
    <w:unhideWhenUsed/>
    <w:rsid w:val="00AF45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644570">
      <w:bodyDiv w:val="1"/>
      <w:marLeft w:val="0"/>
      <w:marRight w:val="0"/>
      <w:marTop w:val="0"/>
      <w:marBottom w:val="0"/>
      <w:divBdr>
        <w:top w:val="none" w:sz="0" w:space="0" w:color="auto"/>
        <w:left w:val="none" w:sz="0" w:space="0" w:color="auto"/>
        <w:bottom w:val="none" w:sz="0" w:space="0" w:color="auto"/>
        <w:right w:val="none" w:sz="0" w:space="0" w:color="auto"/>
      </w:divBdr>
    </w:div>
    <w:div w:id="386413523">
      <w:bodyDiv w:val="1"/>
      <w:marLeft w:val="0"/>
      <w:marRight w:val="0"/>
      <w:marTop w:val="0"/>
      <w:marBottom w:val="0"/>
      <w:divBdr>
        <w:top w:val="none" w:sz="0" w:space="0" w:color="auto"/>
        <w:left w:val="none" w:sz="0" w:space="0" w:color="auto"/>
        <w:bottom w:val="none" w:sz="0" w:space="0" w:color="auto"/>
        <w:right w:val="none" w:sz="0" w:space="0" w:color="auto"/>
      </w:divBdr>
      <w:divsChild>
        <w:div w:id="1658919325">
          <w:marLeft w:val="0"/>
          <w:marRight w:val="0"/>
          <w:marTop w:val="0"/>
          <w:marBottom w:val="0"/>
          <w:divBdr>
            <w:top w:val="none" w:sz="0" w:space="0" w:color="auto"/>
            <w:left w:val="none" w:sz="0" w:space="0" w:color="auto"/>
            <w:bottom w:val="none" w:sz="0" w:space="0" w:color="auto"/>
            <w:right w:val="none" w:sz="0" w:space="0" w:color="auto"/>
          </w:divBdr>
        </w:div>
      </w:divsChild>
    </w:div>
    <w:div w:id="477501074">
      <w:bodyDiv w:val="1"/>
      <w:marLeft w:val="0"/>
      <w:marRight w:val="0"/>
      <w:marTop w:val="0"/>
      <w:marBottom w:val="0"/>
      <w:divBdr>
        <w:top w:val="none" w:sz="0" w:space="0" w:color="auto"/>
        <w:left w:val="none" w:sz="0" w:space="0" w:color="auto"/>
        <w:bottom w:val="none" w:sz="0" w:space="0" w:color="auto"/>
        <w:right w:val="none" w:sz="0" w:space="0" w:color="auto"/>
      </w:divBdr>
      <w:divsChild>
        <w:div w:id="406532628">
          <w:marLeft w:val="0"/>
          <w:marRight w:val="0"/>
          <w:marTop w:val="0"/>
          <w:marBottom w:val="0"/>
          <w:divBdr>
            <w:top w:val="none" w:sz="0" w:space="0" w:color="auto"/>
            <w:left w:val="none" w:sz="0" w:space="0" w:color="auto"/>
            <w:bottom w:val="none" w:sz="0" w:space="0" w:color="auto"/>
            <w:right w:val="none" w:sz="0" w:space="0" w:color="auto"/>
          </w:divBdr>
        </w:div>
      </w:divsChild>
    </w:div>
    <w:div w:id="496651159">
      <w:bodyDiv w:val="1"/>
      <w:marLeft w:val="0"/>
      <w:marRight w:val="0"/>
      <w:marTop w:val="0"/>
      <w:marBottom w:val="0"/>
      <w:divBdr>
        <w:top w:val="none" w:sz="0" w:space="0" w:color="auto"/>
        <w:left w:val="none" w:sz="0" w:space="0" w:color="auto"/>
        <w:bottom w:val="none" w:sz="0" w:space="0" w:color="auto"/>
        <w:right w:val="none" w:sz="0" w:space="0" w:color="auto"/>
      </w:divBdr>
    </w:div>
    <w:div w:id="549922452">
      <w:bodyDiv w:val="1"/>
      <w:marLeft w:val="0"/>
      <w:marRight w:val="0"/>
      <w:marTop w:val="0"/>
      <w:marBottom w:val="0"/>
      <w:divBdr>
        <w:top w:val="none" w:sz="0" w:space="0" w:color="auto"/>
        <w:left w:val="none" w:sz="0" w:space="0" w:color="auto"/>
        <w:bottom w:val="none" w:sz="0" w:space="0" w:color="auto"/>
        <w:right w:val="none" w:sz="0" w:space="0" w:color="auto"/>
      </w:divBdr>
    </w:div>
    <w:div w:id="747118376">
      <w:bodyDiv w:val="1"/>
      <w:marLeft w:val="0"/>
      <w:marRight w:val="0"/>
      <w:marTop w:val="0"/>
      <w:marBottom w:val="0"/>
      <w:divBdr>
        <w:top w:val="none" w:sz="0" w:space="0" w:color="auto"/>
        <w:left w:val="none" w:sz="0" w:space="0" w:color="auto"/>
        <w:bottom w:val="none" w:sz="0" w:space="0" w:color="auto"/>
        <w:right w:val="none" w:sz="0" w:space="0" w:color="auto"/>
      </w:divBdr>
    </w:div>
    <w:div w:id="800028940">
      <w:bodyDiv w:val="1"/>
      <w:marLeft w:val="0"/>
      <w:marRight w:val="0"/>
      <w:marTop w:val="0"/>
      <w:marBottom w:val="0"/>
      <w:divBdr>
        <w:top w:val="none" w:sz="0" w:space="0" w:color="auto"/>
        <w:left w:val="none" w:sz="0" w:space="0" w:color="auto"/>
        <w:bottom w:val="none" w:sz="0" w:space="0" w:color="auto"/>
        <w:right w:val="none" w:sz="0" w:space="0" w:color="auto"/>
      </w:divBdr>
    </w:div>
    <w:div w:id="865481894">
      <w:bodyDiv w:val="1"/>
      <w:marLeft w:val="0"/>
      <w:marRight w:val="0"/>
      <w:marTop w:val="0"/>
      <w:marBottom w:val="0"/>
      <w:divBdr>
        <w:top w:val="none" w:sz="0" w:space="0" w:color="auto"/>
        <w:left w:val="none" w:sz="0" w:space="0" w:color="auto"/>
        <w:bottom w:val="none" w:sz="0" w:space="0" w:color="auto"/>
        <w:right w:val="none" w:sz="0" w:space="0" w:color="auto"/>
      </w:divBdr>
    </w:div>
    <w:div w:id="934627779">
      <w:bodyDiv w:val="1"/>
      <w:marLeft w:val="0"/>
      <w:marRight w:val="0"/>
      <w:marTop w:val="0"/>
      <w:marBottom w:val="0"/>
      <w:divBdr>
        <w:top w:val="none" w:sz="0" w:space="0" w:color="auto"/>
        <w:left w:val="none" w:sz="0" w:space="0" w:color="auto"/>
        <w:bottom w:val="none" w:sz="0" w:space="0" w:color="auto"/>
        <w:right w:val="none" w:sz="0" w:space="0" w:color="auto"/>
      </w:divBdr>
    </w:div>
    <w:div w:id="959608258">
      <w:bodyDiv w:val="1"/>
      <w:marLeft w:val="0"/>
      <w:marRight w:val="0"/>
      <w:marTop w:val="0"/>
      <w:marBottom w:val="0"/>
      <w:divBdr>
        <w:top w:val="none" w:sz="0" w:space="0" w:color="auto"/>
        <w:left w:val="none" w:sz="0" w:space="0" w:color="auto"/>
        <w:bottom w:val="none" w:sz="0" w:space="0" w:color="auto"/>
        <w:right w:val="none" w:sz="0" w:space="0" w:color="auto"/>
      </w:divBdr>
      <w:divsChild>
        <w:div w:id="913707002">
          <w:marLeft w:val="0"/>
          <w:marRight w:val="0"/>
          <w:marTop w:val="0"/>
          <w:marBottom w:val="0"/>
          <w:divBdr>
            <w:top w:val="none" w:sz="0" w:space="0" w:color="auto"/>
            <w:left w:val="none" w:sz="0" w:space="0" w:color="auto"/>
            <w:bottom w:val="none" w:sz="0" w:space="0" w:color="auto"/>
            <w:right w:val="none" w:sz="0" w:space="0" w:color="auto"/>
          </w:divBdr>
        </w:div>
      </w:divsChild>
    </w:div>
    <w:div w:id="1030716239">
      <w:bodyDiv w:val="1"/>
      <w:marLeft w:val="0"/>
      <w:marRight w:val="0"/>
      <w:marTop w:val="0"/>
      <w:marBottom w:val="0"/>
      <w:divBdr>
        <w:top w:val="none" w:sz="0" w:space="0" w:color="auto"/>
        <w:left w:val="none" w:sz="0" w:space="0" w:color="auto"/>
        <w:bottom w:val="none" w:sz="0" w:space="0" w:color="auto"/>
        <w:right w:val="none" w:sz="0" w:space="0" w:color="auto"/>
      </w:divBdr>
      <w:divsChild>
        <w:div w:id="631637548">
          <w:marLeft w:val="0"/>
          <w:marRight w:val="0"/>
          <w:marTop w:val="0"/>
          <w:marBottom w:val="0"/>
          <w:divBdr>
            <w:top w:val="none" w:sz="0" w:space="0" w:color="auto"/>
            <w:left w:val="none" w:sz="0" w:space="0" w:color="auto"/>
            <w:bottom w:val="none" w:sz="0" w:space="0" w:color="auto"/>
            <w:right w:val="none" w:sz="0" w:space="0" w:color="auto"/>
          </w:divBdr>
        </w:div>
        <w:div w:id="1240214232">
          <w:marLeft w:val="0"/>
          <w:marRight w:val="0"/>
          <w:marTop w:val="0"/>
          <w:marBottom w:val="0"/>
          <w:divBdr>
            <w:top w:val="none" w:sz="0" w:space="0" w:color="auto"/>
            <w:left w:val="none" w:sz="0" w:space="0" w:color="auto"/>
            <w:bottom w:val="none" w:sz="0" w:space="0" w:color="auto"/>
            <w:right w:val="none" w:sz="0" w:space="0" w:color="auto"/>
          </w:divBdr>
        </w:div>
      </w:divsChild>
    </w:div>
    <w:div w:id="1079255189">
      <w:bodyDiv w:val="1"/>
      <w:marLeft w:val="0"/>
      <w:marRight w:val="0"/>
      <w:marTop w:val="0"/>
      <w:marBottom w:val="0"/>
      <w:divBdr>
        <w:top w:val="none" w:sz="0" w:space="0" w:color="auto"/>
        <w:left w:val="none" w:sz="0" w:space="0" w:color="auto"/>
        <w:bottom w:val="none" w:sz="0" w:space="0" w:color="auto"/>
        <w:right w:val="none" w:sz="0" w:space="0" w:color="auto"/>
      </w:divBdr>
    </w:div>
    <w:div w:id="1316302180">
      <w:bodyDiv w:val="1"/>
      <w:marLeft w:val="0"/>
      <w:marRight w:val="0"/>
      <w:marTop w:val="0"/>
      <w:marBottom w:val="0"/>
      <w:divBdr>
        <w:top w:val="none" w:sz="0" w:space="0" w:color="auto"/>
        <w:left w:val="none" w:sz="0" w:space="0" w:color="auto"/>
        <w:bottom w:val="none" w:sz="0" w:space="0" w:color="auto"/>
        <w:right w:val="none" w:sz="0" w:space="0" w:color="auto"/>
      </w:divBdr>
      <w:divsChild>
        <w:div w:id="1356610407">
          <w:marLeft w:val="0"/>
          <w:marRight w:val="0"/>
          <w:marTop w:val="0"/>
          <w:marBottom w:val="0"/>
          <w:divBdr>
            <w:top w:val="none" w:sz="0" w:space="0" w:color="auto"/>
            <w:left w:val="none" w:sz="0" w:space="0" w:color="auto"/>
            <w:bottom w:val="none" w:sz="0" w:space="0" w:color="auto"/>
            <w:right w:val="none" w:sz="0" w:space="0" w:color="auto"/>
          </w:divBdr>
        </w:div>
        <w:div w:id="168101430">
          <w:marLeft w:val="0"/>
          <w:marRight w:val="0"/>
          <w:marTop w:val="0"/>
          <w:marBottom w:val="0"/>
          <w:divBdr>
            <w:top w:val="none" w:sz="0" w:space="0" w:color="auto"/>
            <w:left w:val="none" w:sz="0" w:space="0" w:color="auto"/>
            <w:bottom w:val="none" w:sz="0" w:space="0" w:color="auto"/>
            <w:right w:val="none" w:sz="0" w:space="0" w:color="auto"/>
          </w:divBdr>
        </w:div>
      </w:divsChild>
    </w:div>
    <w:div w:id="1361275527">
      <w:bodyDiv w:val="1"/>
      <w:marLeft w:val="0"/>
      <w:marRight w:val="0"/>
      <w:marTop w:val="0"/>
      <w:marBottom w:val="0"/>
      <w:divBdr>
        <w:top w:val="none" w:sz="0" w:space="0" w:color="auto"/>
        <w:left w:val="none" w:sz="0" w:space="0" w:color="auto"/>
        <w:bottom w:val="none" w:sz="0" w:space="0" w:color="auto"/>
        <w:right w:val="none" w:sz="0" w:space="0" w:color="auto"/>
      </w:divBdr>
    </w:div>
    <w:div w:id="1554463626">
      <w:bodyDiv w:val="1"/>
      <w:marLeft w:val="0"/>
      <w:marRight w:val="0"/>
      <w:marTop w:val="0"/>
      <w:marBottom w:val="0"/>
      <w:divBdr>
        <w:top w:val="none" w:sz="0" w:space="0" w:color="auto"/>
        <w:left w:val="none" w:sz="0" w:space="0" w:color="auto"/>
        <w:bottom w:val="none" w:sz="0" w:space="0" w:color="auto"/>
        <w:right w:val="none" w:sz="0" w:space="0" w:color="auto"/>
      </w:divBdr>
    </w:div>
    <w:div w:id="1666517904">
      <w:bodyDiv w:val="1"/>
      <w:marLeft w:val="0"/>
      <w:marRight w:val="0"/>
      <w:marTop w:val="0"/>
      <w:marBottom w:val="0"/>
      <w:divBdr>
        <w:top w:val="none" w:sz="0" w:space="0" w:color="auto"/>
        <w:left w:val="none" w:sz="0" w:space="0" w:color="auto"/>
        <w:bottom w:val="none" w:sz="0" w:space="0" w:color="auto"/>
        <w:right w:val="none" w:sz="0" w:space="0" w:color="auto"/>
      </w:divBdr>
      <w:divsChild>
        <w:div w:id="933367073">
          <w:marLeft w:val="0"/>
          <w:marRight w:val="0"/>
          <w:marTop w:val="0"/>
          <w:marBottom w:val="0"/>
          <w:divBdr>
            <w:top w:val="none" w:sz="0" w:space="0" w:color="auto"/>
            <w:left w:val="none" w:sz="0" w:space="0" w:color="auto"/>
            <w:bottom w:val="none" w:sz="0" w:space="0" w:color="auto"/>
            <w:right w:val="none" w:sz="0" w:space="0" w:color="auto"/>
          </w:divBdr>
        </w:div>
      </w:divsChild>
    </w:div>
    <w:div w:id="1788819231">
      <w:bodyDiv w:val="1"/>
      <w:marLeft w:val="0"/>
      <w:marRight w:val="0"/>
      <w:marTop w:val="0"/>
      <w:marBottom w:val="0"/>
      <w:divBdr>
        <w:top w:val="none" w:sz="0" w:space="0" w:color="auto"/>
        <w:left w:val="none" w:sz="0" w:space="0" w:color="auto"/>
        <w:bottom w:val="none" w:sz="0" w:space="0" w:color="auto"/>
        <w:right w:val="none" w:sz="0" w:space="0" w:color="auto"/>
      </w:divBdr>
    </w:div>
    <w:div w:id="1975214029">
      <w:bodyDiv w:val="1"/>
      <w:marLeft w:val="0"/>
      <w:marRight w:val="0"/>
      <w:marTop w:val="0"/>
      <w:marBottom w:val="0"/>
      <w:divBdr>
        <w:top w:val="none" w:sz="0" w:space="0" w:color="auto"/>
        <w:left w:val="none" w:sz="0" w:space="0" w:color="auto"/>
        <w:bottom w:val="none" w:sz="0" w:space="0" w:color="auto"/>
        <w:right w:val="none" w:sz="0" w:space="0" w:color="auto"/>
      </w:divBdr>
      <w:divsChild>
        <w:div w:id="714083971">
          <w:marLeft w:val="0"/>
          <w:marRight w:val="0"/>
          <w:marTop w:val="0"/>
          <w:marBottom w:val="0"/>
          <w:divBdr>
            <w:top w:val="none" w:sz="0" w:space="0" w:color="auto"/>
            <w:left w:val="none" w:sz="0" w:space="0" w:color="auto"/>
            <w:bottom w:val="none" w:sz="0" w:space="0" w:color="auto"/>
            <w:right w:val="none" w:sz="0" w:space="0" w:color="auto"/>
          </w:divBdr>
        </w:div>
      </w:divsChild>
    </w:div>
    <w:div w:id="2036883858">
      <w:bodyDiv w:val="1"/>
      <w:marLeft w:val="0"/>
      <w:marRight w:val="0"/>
      <w:marTop w:val="0"/>
      <w:marBottom w:val="0"/>
      <w:divBdr>
        <w:top w:val="none" w:sz="0" w:space="0" w:color="auto"/>
        <w:left w:val="none" w:sz="0" w:space="0" w:color="auto"/>
        <w:bottom w:val="none" w:sz="0" w:space="0" w:color="auto"/>
        <w:right w:val="none" w:sz="0" w:space="0" w:color="auto"/>
      </w:divBdr>
      <w:divsChild>
        <w:div w:id="2118720297">
          <w:marLeft w:val="0"/>
          <w:marRight w:val="0"/>
          <w:marTop w:val="0"/>
          <w:marBottom w:val="0"/>
          <w:divBdr>
            <w:top w:val="none" w:sz="0" w:space="0" w:color="auto"/>
            <w:left w:val="none" w:sz="0" w:space="0" w:color="auto"/>
            <w:bottom w:val="none" w:sz="0" w:space="0" w:color="auto"/>
            <w:right w:val="none" w:sz="0" w:space="0" w:color="auto"/>
          </w:divBdr>
        </w:div>
      </w:divsChild>
    </w:div>
    <w:div w:id="2085763619">
      <w:bodyDiv w:val="1"/>
      <w:marLeft w:val="0"/>
      <w:marRight w:val="0"/>
      <w:marTop w:val="0"/>
      <w:marBottom w:val="0"/>
      <w:divBdr>
        <w:top w:val="none" w:sz="0" w:space="0" w:color="auto"/>
        <w:left w:val="none" w:sz="0" w:space="0" w:color="auto"/>
        <w:bottom w:val="none" w:sz="0" w:space="0" w:color="auto"/>
        <w:right w:val="none" w:sz="0" w:space="0" w:color="auto"/>
      </w:divBdr>
    </w:div>
    <w:div w:id="212731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gistp.economy.gov.ru/" TargetMode="External"/><Relationship Id="rId3" Type="http://schemas.openxmlformats.org/officeDocument/2006/relationships/styles" Target="styles.xml"/><Relationship Id="rId7" Type="http://schemas.openxmlformats.org/officeDocument/2006/relationships/hyperlink" Target="tel:+73422962142"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tel:+74957777777"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office@kaz.transneft.ru" TargetMode="External"/><Relationship Id="rId4" Type="http://schemas.openxmlformats.org/officeDocument/2006/relationships/settings" Target="settings.xml"/><Relationship Id="rId9" Type="http://schemas.openxmlformats.org/officeDocument/2006/relationships/hyperlink" Target="https://minenergo.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C11A52-29CF-48F1-AC32-8972C6549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3</Pages>
  <Words>1076</Words>
  <Characters>6135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 Христиченко</dc:creator>
  <cp:lastModifiedBy>user</cp:lastModifiedBy>
  <cp:revision>182</cp:revision>
  <cp:lastPrinted>2025-07-10T10:45:00Z</cp:lastPrinted>
  <dcterms:created xsi:type="dcterms:W3CDTF">2021-07-27T12:28:00Z</dcterms:created>
  <dcterms:modified xsi:type="dcterms:W3CDTF">2025-09-11T08:12:00Z</dcterms:modified>
</cp:coreProperties>
</file>